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FF19" w14:textId="6802650D" w:rsidR="005F72D6" w:rsidRDefault="00024B2F" w:rsidP="0026124C">
      <w:pPr>
        <w:jc w:val="center"/>
        <w:rPr>
          <w:sz w:val="40"/>
          <w:szCs w:val="40"/>
        </w:rPr>
      </w:pPr>
      <w:r w:rsidRPr="0026124C">
        <w:rPr>
          <w:sz w:val="40"/>
          <w:szCs w:val="40"/>
        </w:rPr>
        <w:t>p1</w:t>
      </w:r>
      <w:r w:rsidR="008B49B2">
        <w:rPr>
          <w:sz w:val="40"/>
          <w:szCs w:val="40"/>
        </w:rPr>
        <w:t>9</w:t>
      </w:r>
      <w:r w:rsidRPr="0026124C">
        <w:rPr>
          <w:sz w:val="40"/>
          <w:szCs w:val="40"/>
        </w:rPr>
        <w:t xml:space="preserve"> </w:t>
      </w:r>
      <w:r w:rsidR="00B21B57">
        <w:rPr>
          <w:sz w:val="40"/>
          <w:szCs w:val="40"/>
        </w:rPr>
        <w:t>Aufgabe2</w:t>
      </w:r>
      <w:r w:rsidRPr="0026124C">
        <w:rPr>
          <w:sz w:val="40"/>
          <w:szCs w:val="40"/>
        </w:rPr>
        <w:t xml:space="preserve"> zum </w:t>
      </w:r>
      <w:r w:rsidR="008B49B2">
        <w:rPr>
          <w:sz w:val="40"/>
          <w:szCs w:val="40"/>
        </w:rPr>
        <w:t>07</w:t>
      </w:r>
      <w:r w:rsidRPr="0026124C">
        <w:rPr>
          <w:sz w:val="40"/>
          <w:szCs w:val="40"/>
        </w:rPr>
        <w:t>.</w:t>
      </w:r>
      <w:r w:rsidR="008B49B2">
        <w:rPr>
          <w:sz w:val="40"/>
          <w:szCs w:val="40"/>
        </w:rPr>
        <w:t>01</w:t>
      </w:r>
      <w:r w:rsidRPr="0026124C">
        <w:rPr>
          <w:sz w:val="40"/>
          <w:szCs w:val="40"/>
        </w:rPr>
        <w:t>.202</w:t>
      </w:r>
      <w:r w:rsidR="008B49B2">
        <w:rPr>
          <w:sz w:val="40"/>
          <w:szCs w:val="40"/>
        </w:rPr>
        <w:t>2</w:t>
      </w:r>
    </w:p>
    <w:p w14:paraId="22E246F8" w14:textId="26662DD7" w:rsidR="0026124C" w:rsidRPr="0026124C" w:rsidRDefault="0026124C" w:rsidP="0026124C">
      <w:pPr>
        <w:rPr>
          <w:sz w:val="24"/>
          <w:szCs w:val="24"/>
        </w:rPr>
      </w:pPr>
      <w:r>
        <w:rPr>
          <w:sz w:val="24"/>
          <w:szCs w:val="24"/>
        </w:rPr>
        <w:t xml:space="preserve">Bitte übersetzt in der rechten Spalte der gegebenen Reihe nach. </w:t>
      </w:r>
    </w:p>
    <w:p w14:paraId="44DE3F06" w14:textId="0C5F24E9" w:rsidR="006F46B9" w:rsidRDefault="00B21B57" w:rsidP="008441CE">
      <w:r>
        <w:t>Anfang</w:t>
      </w:r>
      <w:r w:rsidR="001A2729">
        <w:t xml:space="preserve"> p1</w:t>
      </w:r>
      <w:r>
        <w:t>9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CA506B" w:rsidRPr="00CA506B" w14:paraId="4C909861" w14:textId="63457A32" w:rsidTr="00B668B3">
        <w:tc>
          <w:tcPr>
            <w:tcW w:w="5104" w:type="dxa"/>
          </w:tcPr>
          <w:p w14:paraId="419A03CD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ταῦτα εἴρηται πάντα </w:t>
            </w:r>
          </w:p>
        </w:tc>
        <w:tc>
          <w:tcPr>
            <w:tcW w:w="5670" w:type="dxa"/>
          </w:tcPr>
          <w:p w14:paraId="7B6DBB4F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8F01165" w14:textId="12BA517B" w:rsidTr="00B668B3">
        <w:tc>
          <w:tcPr>
            <w:tcW w:w="5104" w:type="dxa"/>
          </w:tcPr>
          <w:p w14:paraId="623290F6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τῆς συμβουλῆς ἕνεκα </w:t>
            </w:r>
          </w:p>
        </w:tc>
        <w:tc>
          <w:tcPr>
            <w:tcW w:w="5670" w:type="dxa"/>
          </w:tcPr>
          <w:p w14:paraId="10D4945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E8F979E" w14:textId="4FFBC385" w:rsidTr="00B668B3">
        <w:tc>
          <w:tcPr>
            <w:tcW w:w="5104" w:type="dxa"/>
          </w:tcPr>
          <w:p w14:paraId="3CD83C5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τῶν Διωνείων φίλων καὶ συγγενῶν· </w:t>
            </w:r>
          </w:p>
        </w:tc>
        <w:tc>
          <w:tcPr>
            <w:tcW w:w="5670" w:type="dxa"/>
          </w:tcPr>
          <w:p w14:paraId="0888AD6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DC2EE27" w14:textId="45B4A282" w:rsidTr="00B668B3">
        <w:tc>
          <w:tcPr>
            <w:tcW w:w="5104" w:type="dxa"/>
          </w:tcPr>
          <w:p w14:paraId="75B86335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συμβουλεύω δὲ δή τι πρὸς τούτοις </w:t>
            </w:r>
          </w:p>
        </w:tc>
        <w:tc>
          <w:tcPr>
            <w:tcW w:w="5670" w:type="dxa"/>
          </w:tcPr>
          <w:p w14:paraId="3DCB1DFB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EB0C14D" w14:textId="1814BF27" w:rsidTr="00B668B3">
        <w:tc>
          <w:tcPr>
            <w:tcW w:w="5104" w:type="dxa"/>
          </w:tcPr>
          <w:p w14:paraId="7A37186B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τὴν αὐτὴν συμβουλὴν </w:t>
            </w:r>
          </w:p>
        </w:tc>
        <w:tc>
          <w:tcPr>
            <w:tcW w:w="5670" w:type="dxa"/>
          </w:tcPr>
          <w:p w14:paraId="6EF600B3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42D2935" w14:textId="1C816D27" w:rsidTr="00B668B3">
        <w:tc>
          <w:tcPr>
            <w:tcW w:w="5104" w:type="dxa"/>
          </w:tcPr>
          <w:p w14:paraId="4DF46756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καὶ λόγον τὸν αὐτὸν λέγων </w:t>
            </w:r>
          </w:p>
        </w:tc>
        <w:tc>
          <w:tcPr>
            <w:tcW w:w="5670" w:type="dxa"/>
          </w:tcPr>
          <w:p w14:paraId="2C452DA3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AABBAB8" w14:textId="6548C64D" w:rsidTr="00B668B3">
        <w:tc>
          <w:tcPr>
            <w:tcW w:w="5104" w:type="dxa"/>
          </w:tcPr>
          <w:p w14:paraId="43929D5C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ἤδη τρίτον τρίτοις ὑμῖν. </w:t>
            </w:r>
          </w:p>
        </w:tc>
        <w:tc>
          <w:tcPr>
            <w:tcW w:w="5670" w:type="dxa"/>
          </w:tcPr>
          <w:p w14:paraId="33EC733B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CDF1960" w14:textId="4BA3D46C" w:rsidTr="00B668B3">
        <w:tc>
          <w:tcPr>
            <w:tcW w:w="5104" w:type="dxa"/>
          </w:tcPr>
          <w:p w14:paraId="59271F0D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μὴ δουλοῦσθαι Σικελίαν </w:t>
            </w:r>
          </w:p>
        </w:tc>
        <w:tc>
          <w:tcPr>
            <w:tcW w:w="5670" w:type="dxa"/>
          </w:tcPr>
          <w:p w14:paraId="67190F18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9ED449D" w14:textId="08C102D8" w:rsidTr="00B668B3">
        <w:tc>
          <w:tcPr>
            <w:tcW w:w="5104" w:type="dxa"/>
          </w:tcPr>
          <w:p w14:paraId="25DD680B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ὑπ᾽ ἀνθρώποις δεσπόταις, </w:t>
            </w:r>
          </w:p>
        </w:tc>
        <w:tc>
          <w:tcPr>
            <w:tcW w:w="5670" w:type="dxa"/>
          </w:tcPr>
          <w:p w14:paraId="6F96CA7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0012899" w14:textId="0DDA1239" w:rsidTr="00B668B3">
        <w:tc>
          <w:tcPr>
            <w:tcW w:w="5104" w:type="dxa"/>
          </w:tcPr>
          <w:p w14:paraId="5E6E13F9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μηδὲ ἄλλην πόλιν, </w:t>
            </w:r>
          </w:p>
        </w:tc>
        <w:tc>
          <w:tcPr>
            <w:tcW w:w="5670" w:type="dxa"/>
          </w:tcPr>
          <w:p w14:paraId="01F9C304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BAEE18B" w14:textId="58D3E252" w:rsidTr="00B668B3">
        <w:tc>
          <w:tcPr>
            <w:tcW w:w="5104" w:type="dxa"/>
          </w:tcPr>
          <w:p w14:paraId="077F5A11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ὅ γ᾽ ἐμὸς λόγος, </w:t>
            </w:r>
          </w:p>
        </w:tc>
        <w:tc>
          <w:tcPr>
            <w:tcW w:w="5670" w:type="dxa"/>
          </w:tcPr>
          <w:p w14:paraId="539E5588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C0EA580" w14:textId="5A6FC067" w:rsidTr="00B668B3">
        <w:tc>
          <w:tcPr>
            <w:tcW w:w="5104" w:type="dxa"/>
          </w:tcPr>
          <w:p w14:paraId="3F0F6125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ἀλλ᾽ ὑπὸ νόμοις· </w:t>
            </w:r>
          </w:p>
        </w:tc>
        <w:tc>
          <w:tcPr>
            <w:tcW w:w="5670" w:type="dxa"/>
          </w:tcPr>
          <w:p w14:paraId="0C35286E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CACE8B4" w14:textId="77F89E35" w:rsidTr="00B668B3">
        <w:tc>
          <w:tcPr>
            <w:tcW w:w="5104" w:type="dxa"/>
          </w:tcPr>
          <w:p w14:paraId="68F01044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οὔτε γὰρ τοῖς δουλουμένοις </w:t>
            </w:r>
          </w:p>
        </w:tc>
        <w:tc>
          <w:tcPr>
            <w:tcW w:w="5670" w:type="dxa"/>
          </w:tcPr>
          <w:p w14:paraId="17DA4E5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595F058" w14:textId="3E9401F3" w:rsidTr="00B668B3">
        <w:tc>
          <w:tcPr>
            <w:tcW w:w="5104" w:type="dxa"/>
          </w:tcPr>
          <w:p w14:paraId="70681FB9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οὔτε τοῖς δουλωθεῖσιν ἄμεινον, </w:t>
            </w:r>
          </w:p>
        </w:tc>
        <w:tc>
          <w:tcPr>
            <w:tcW w:w="5670" w:type="dxa"/>
          </w:tcPr>
          <w:p w14:paraId="4F1B8A0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90567A9" w14:textId="7723CD1A" w:rsidTr="00B668B3">
        <w:tc>
          <w:tcPr>
            <w:tcW w:w="5104" w:type="dxa"/>
          </w:tcPr>
          <w:p w14:paraId="44324ECA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[334δ] αὐτοῖς καὶ παισὶ </w:t>
            </w:r>
          </w:p>
        </w:tc>
        <w:tc>
          <w:tcPr>
            <w:tcW w:w="5670" w:type="dxa"/>
          </w:tcPr>
          <w:p w14:paraId="338052CF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D66CD6B" w14:textId="57E6F05B" w:rsidTr="00B668B3">
        <w:tc>
          <w:tcPr>
            <w:tcW w:w="5104" w:type="dxa"/>
          </w:tcPr>
          <w:p w14:paraId="3F6694CA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παίδων τε καὶ ἐκγόνοις, </w:t>
            </w:r>
          </w:p>
        </w:tc>
        <w:tc>
          <w:tcPr>
            <w:tcW w:w="5670" w:type="dxa"/>
          </w:tcPr>
          <w:p w14:paraId="519FAEB2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BDAAB71" w14:textId="230D08D6" w:rsidTr="00B668B3">
        <w:tc>
          <w:tcPr>
            <w:tcW w:w="5104" w:type="dxa"/>
          </w:tcPr>
          <w:p w14:paraId="4BE3590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ἀλλ᾽ ὀλέθριος πάντως ἡ πεῖρα, </w:t>
            </w:r>
          </w:p>
        </w:tc>
        <w:tc>
          <w:tcPr>
            <w:tcW w:w="5670" w:type="dxa"/>
          </w:tcPr>
          <w:p w14:paraId="4618D109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98AEEEF" w14:textId="53589D94" w:rsidTr="00B668B3">
        <w:tc>
          <w:tcPr>
            <w:tcW w:w="5104" w:type="dxa"/>
          </w:tcPr>
          <w:p w14:paraId="3EF008B5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σμικρὰ δὲ καὶ ἀνελεύθερα ψυχῶν ἤθη </w:t>
            </w:r>
          </w:p>
        </w:tc>
        <w:tc>
          <w:tcPr>
            <w:tcW w:w="5670" w:type="dxa"/>
          </w:tcPr>
          <w:p w14:paraId="09A21E9F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1CA85C1" w14:textId="046A5F22" w:rsidTr="00B668B3">
        <w:tc>
          <w:tcPr>
            <w:tcW w:w="5104" w:type="dxa"/>
          </w:tcPr>
          <w:p w14:paraId="01FCFEE0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τὰ τοιαῦτα ἁρπάζειν κέρδη φιλεῖ, </w:t>
            </w:r>
          </w:p>
        </w:tc>
        <w:tc>
          <w:tcPr>
            <w:tcW w:w="5670" w:type="dxa"/>
          </w:tcPr>
          <w:p w14:paraId="7FD03C8B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6507A7A" w14:textId="53A40827" w:rsidTr="00B668B3">
        <w:tc>
          <w:tcPr>
            <w:tcW w:w="5104" w:type="dxa"/>
          </w:tcPr>
          <w:p w14:paraId="317A27AA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οὐδὲν τῶν εἰς τὸν ἔπειτα </w:t>
            </w:r>
          </w:p>
        </w:tc>
        <w:tc>
          <w:tcPr>
            <w:tcW w:w="5670" w:type="dxa"/>
          </w:tcPr>
          <w:p w14:paraId="56D9B41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8852805" w14:textId="0697E466" w:rsidTr="00B668B3">
        <w:tc>
          <w:tcPr>
            <w:tcW w:w="5104" w:type="dxa"/>
          </w:tcPr>
          <w:p w14:paraId="48776C5E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καὶ εἰς τὸν παρόντα καιρὸν </w:t>
            </w:r>
          </w:p>
        </w:tc>
        <w:tc>
          <w:tcPr>
            <w:tcW w:w="5670" w:type="dxa"/>
          </w:tcPr>
          <w:p w14:paraId="0C21D448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60CF350" w14:textId="1A8E5E31" w:rsidTr="00B668B3">
        <w:tc>
          <w:tcPr>
            <w:tcW w:w="5104" w:type="dxa"/>
          </w:tcPr>
          <w:p w14:paraId="175D0170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ἀγαθῶν καὶ δικαίων εἰδότα </w:t>
            </w:r>
          </w:p>
        </w:tc>
        <w:tc>
          <w:tcPr>
            <w:tcW w:w="5670" w:type="dxa"/>
          </w:tcPr>
          <w:p w14:paraId="62C0386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0936CB2" w14:textId="5636F43B" w:rsidTr="00B668B3">
        <w:tc>
          <w:tcPr>
            <w:tcW w:w="5104" w:type="dxa"/>
          </w:tcPr>
          <w:p w14:paraId="19DF24CC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θείων τε καὶ ἀνθρωπίνων. </w:t>
            </w:r>
          </w:p>
        </w:tc>
        <w:tc>
          <w:tcPr>
            <w:tcW w:w="5670" w:type="dxa"/>
          </w:tcPr>
          <w:p w14:paraId="15446D4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FB71BC4" w14:textId="54210425" w:rsidTr="00B668B3">
        <w:tc>
          <w:tcPr>
            <w:tcW w:w="5104" w:type="dxa"/>
          </w:tcPr>
          <w:p w14:paraId="52BDA02F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ταῦτα πρῶτον μὲν Δίωνα </w:t>
            </w:r>
          </w:p>
        </w:tc>
        <w:tc>
          <w:tcPr>
            <w:tcW w:w="5670" w:type="dxa"/>
          </w:tcPr>
          <w:p w14:paraId="11A8D34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9A25341" w14:textId="6A883726" w:rsidTr="00B668B3">
        <w:tc>
          <w:tcPr>
            <w:tcW w:w="5104" w:type="dxa"/>
          </w:tcPr>
          <w:p w14:paraId="3EB10F3C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ἐπεχείρησα ἐγὼ πείθειν, </w:t>
            </w:r>
          </w:p>
        </w:tc>
        <w:tc>
          <w:tcPr>
            <w:tcW w:w="5670" w:type="dxa"/>
          </w:tcPr>
          <w:p w14:paraId="06B8A9C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F9A0F48" w14:textId="0D391426" w:rsidTr="00B668B3">
        <w:tc>
          <w:tcPr>
            <w:tcW w:w="5104" w:type="dxa"/>
          </w:tcPr>
          <w:p w14:paraId="5360B20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δεύτερον δὲ Διονύσιον, </w:t>
            </w:r>
          </w:p>
        </w:tc>
        <w:tc>
          <w:tcPr>
            <w:tcW w:w="5670" w:type="dxa"/>
          </w:tcPr>
          <w:p w14:paraId="61C6B412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1FB9235" w14:textId="021D2EAA" w:rsidTr="00B668B3">
        <w:tc>
          <w:tcPr>
            <w:tcW w:w="5104" w:type="dxa"/>
          </w:tcPr>
          <w:p w14:paraId="1449101B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τρίτους δὲ ὑμᾶς νῦν. </w:t>
            </w:r>
          </w:p>
        </w:tc>
        <w:tc>
          <w:tcPr>
            <w:tcW w:w="5670" w:type="dxa"/>
          </w:tcPr>
          <w:p w14:paraId="3493E73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0E5213EE" w14:textId="570D4631" w:rsidTr="00B668B3">
        <w:tc>
          <w:tcPr>
            <w:tcW w:w="5104" w:type="dxa"/>
          </w:tcPr>
          <w:p w14:paraId="3B24D026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καὶ ἐμοὶ πείθεσθε </w:t>
            </w:r>
          </w:p>
        </w:tc>
        <w:tc>
          <w:tcPr>
            <w:tcW w:w="5670" w:type="dxa"/>
          </w:tcPr>
          <w:p w14:paraId="334A9ED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D7B77B0" w14:textId="459D6BD8" w:rsidTr="00B668B3">
        <w:tc>
          <w:tcPr>
            <w:tcW w:w="5104" w:type="dxa"/>
          </w:tcPr>
          <w:p w14:paraId="7DD347EE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Διὸς τρίτου σωτῆρος χάριν</w:t>
            </w:r>
            <w:r w:rsidRPr="00CA506B">
              <w:rPr>
                <w:rStyle w:val="Endnotenzeichen"/>
                <w:sz w:val="24"/>
                <w:szCs w:val="24"/>
              </w:rPr>
              <w:endnoteReference w:id="1"/>
            </w:r>
            <w:r w:rsidRPr="00CA506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670" w:type="dxa"/>
          </w:tcPr>
          <w:p w14:paraId="433F0793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EEB5C23" w14:textId="2FC14FDD" w:rsidTr="00B668B3">
        <w:tc>
          <w:tcPr>
            <w:tcW w:w="5104" w:type="dxa"/>
          </w:tcPr>
          <w:p w14:paraId="74AB6916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εἶτα εἰς Διονύσιον βλέψαντες καὶ Δίωνα, </w:t>
            </w:r>
          </w:p>
        </w:tc>
        <w:tc>
          <w:tcPr>
            <w:tcW w:w="5670" w:type="dxa"/>
          </w:tcPr>
          <w:p w14:paraId="26219D90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24BDBAC" w14:textId="76B1AAC9" w:rsidTr="00B668B3">
        <w:tc>
          <w:tcPr>
            <w:tcW w:w="5104" w:type="dxa"/>
          </w:tcPr>
          <w:p w14:paraId="563AA15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ὧν ὁ μὲν μὴ πειθόμενος </w:t>
            </w:r>
          </w:p>
        </w:tc>
        <w:tc>
          <w:tcPr>
            <w:tcW w:w="5670" w:type="dxa"/>
          </w:tcPr>
          <w:p w14:paraId="18F1DE87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06A97A21" w14:textId="23A87370" w:rsidTr="00B668B3">
        <w:tc>
          <w:tcPr>
            <w:tcW w:w="5104" w:type="dxa"/>
          </w:tcPr>
          <w:p w14:paraId="53372C40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ζῇ τὰ νῦν [334ε] οὐ καλῶς, </w:t>
            </w:r>
          </w:p>
        </w:tc>
        <w:tc>
          <w:tcPr>
            <w:tcW w:w="5670" w:type="dxa"/>
          </w:tcPr>
          <w:p w14:paraId="10614C4F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716A27E8" w14:textId="7CACC182" w:rsidTr="00B668B3">
        <w:tc>
          <w:tcPr>
            <w:tcW w:w="5104" w:type="dxa"/>
          </w:tcPr>
          <w:p w14:paraId="2EBF068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ὁ δὲ πειθόμενος τέθνηκεν καλῶς· </w:t>
            </w:r>
          </w:p>
        </w:tc>
        <w:tc>
          <w:tcPr>
            <w:tcW w:w="5670" w:type="dxa"/>
          </w:tcPr>
          <w:p w14:paraId="0A88943D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33D01D5" w14:textId="344B273C" w:rsidTr="00B668B3">
        <w:tc>
          <w:tcPr>
            <w:tcW w:w="5104" w:type="dxa"/>
          </w:tcPr>
          <w:p w14:paraId="1089D855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τὸ γὰρ τῶν καλλίστων ἐφιέμενον</w:t>
            </w:r>
            <w:r w:rsidRPr="00CA506B">
              <w:rPr>
                <w:rStyle w:val="Endnotenzeichen"/>
                <w:sz w:val="24"/>
                <w:szCs w:val="24"/>
              </w:rPr>
              <w:endnoteReference w:id="2"/>
            </w:r>
            <w:r w:rsidRPr="00CA5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22D0449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009BCE27" w14:textId="26C80F73" w:rsidTr="00B668B3">
        <w:tc>
          <w:tcPr>
            <w:tcW w:w="5104" w:type="dxa"/>
          </w:tcPr>
          <w:p w14:paraId="267C10C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αὑτῷ τε καὶ πόλει</w:t>
            </w:r>
            <w:r w:rsidRPr="00CA506B">
              <w:rPr>
                <w:rStyle w:val="Endnotenzeichen"/>
                <w:sz w:val="24"/>
                <w:szCs w:val="24"/>
              </w:rPr>
              <w:endnoteReference w:id="3"/>
            </w:r>
            <w:r w:rsidRPr="00CA506B">
              <w:rPr>
                <w:sz w:val="24"/>
                <w:szCs w:val="24"/>
              </w:rPr>
              <w:t xml:space="preserve"> πάσχειν </w:t>
            </w:r>
          </w:p>
        </w:tc>
        <w:tc>
          <w:tcPr>
            <w:tcW w:w="5670" w:type="dxa"/>
          </w:tcPr>
          <w:p w14:paraId="6405853E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508A773" w14:textId="158AD9DA" w:rsidTr="00B668B3">
        <w:tc>
          <w:tcPr>
            <w:tcW w:w="5104" w:type="dxa"/>
          </w:tcPr>
          <w:p w14:paraId="74406251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ὅτι ἂν πάσχῃ πᾶν ὀρθὸν καὶ καλόν. </w:t>
            </w:r>
          </w:p>
        </w:tc>
        <w:tc>
          <w:tcPr>
            <w:tcW w:w="5670" w:type="dxa"/>
          </w:tcPr>
          <w:p w14:paraId="0AD43D9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E23699A" w14:textId="4639B47D" w:rsidTr="00B668B3">
        <w:tc>
          <w:tcPr>
            <w:tcW w:w="5104" w:type="dxa"/>
          </w:tcPr>
          <w:p w14:paraId="180CCD0F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οὔτε γὰρ πέφυκεν </w:t>
            </w:r>
          </w:p>
        </w:tc>
        <w:tc>
          <w:tcPr>
            <w:tcW w:w="5670" w:type="dxa"/>
          </w:tcPr>
          <w:p w14:paraId="2ECDF8B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29E7059" w14:textId="59649AE3" w:rsidTr="00B668B3">
        <w:tc>
          <w:tcPr>
            <w:tcW w:w="5104" w:type="dxa"/>
          </w:tcPr>
          <w:p w14:paraId="6F9718C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ἀθάνατος ἡμῶν οὐδείς, </w:t>
            </w:r>
          </w:p>
        </w:tc>
        <w:tc>
          <w:tcPr>
            <w:tcW w:w="5670" w:type="dxa"/>
          </w:tcPr>
          <w:p w14:paraId="0396E86F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7A57717C" w14:textId="23CAE0E9" w:rsidTr="00B668B3">
        <w:tc>
          <w:tcPr>
            <w:tcW w:w="5104" w:type="dxa"/>
          </w:tcPr>
          <w:p w14:paraId="6348C91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οὔτ᾽ εἴ τῳ συμβαίη, </w:t>
            </w:r>
          </w:p>
        </w:tc>
        <w:tc>
          <w:tcPr>
            <w:tcW w:w="5670" w:type="dxa"/>
          </w:tcPr>
          <w:p w14:paraId="39231E6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22F7E16" w14:textId="64983D16" w:rsidTr="00B668B3">
        <w:tc>
          <w:tcPr>
            <w:tcW w:w="5104" w:type="dxa"/>
          </w:tcPr>
          <w:p w14:paraId="07A9A51A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γένοιτο ἂν εὐδαίμων, </w:t>
            </w:r>
          </w:p>
        </w:tc>
        <w:tc>
          <w:tcPr>
            <w:tcW w:w="5670" w:type="dxa"/>
          </w:tcPr>
          <w:p w14:paraId="3F6C7199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999B873" w14:textId="719CA061" w:rsidTr="00B668B3">
        <w:tc>
          <w:tcPr>
            <w:tcW w:w="5104" w:type="dxa"/>
          </w:tcPr>
          <w:p w14:paraId="4304C8D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ὡς δοκεῖ τοῖς πολλοῖς· </w:t>
            </w:r>
          </w:p>
        </w:tc>
        <w:tc>
          <w:tcPr>
            <w:tcW w:w="5670" w:type="dxa"/>
          </w:tcPr>
          <w:p w14:paraId="20C18BD9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5DCF011" w14:textId="01A4A0CA" w:rsidTr="00B668B3">
        <w:tc>
          <w:tcPr>
            <w:tcW w:w="5104" w:type="dxa"/>
          </w:tcPr>
          <w:p w14:paraId="0945CD2D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κακὸν γὰρ καὶ ἀγαθὸν οὐδὲν </w:t>
            </w:r>
          </w:p>
        </w:tc>
        <w:tc>
          <w:tcPr>
            <w:tcW w:w="5670" w:type="dxa"/>
          </w:tcPr>
          <w:p w14:paraId="23B912B7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354A7E3" w14:textId="0F199E14" w:rsidTr="00B668B3">
        <w:tc>
          <w:tcPr>
            <w:tcW w:w="5104" w:type="dxa"/>
          </w:tcPr>
          <w:p w14:paraId="17F2A946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λόγου ἄξιόν [335α] ἐστιν τοῖς ἀψύχοις, </w:t>
            </w:r>
          </w:p>
        </w:tc>
        <w:tc>
          <w:tcPr>
            <w:tcW w:w="5670" w:type="dxa"/>
          </w:tcPr>
          <w:p w14:paraId="64D2236B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7805CDC9" w14:textId="29023183" w:rsidTr="00B668B3">
        <w:tc>
          <w:tcPr>
            <w:tcW w:w="5104" w:type="dxa"/>
          </w:tcPr>
          <w:p w14:paraId="71B997EA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lastRenderedPageBreak/>
              <w:t xml:space="preserve">ἀλλ᾽ ἢ μετὰ σώματος οὔσῃ ψυχῇ </w:t>
            </w:r>
          </w:p>
        </w:tc>
        <w:tc>
          <w:tcPr>
            <w:tcW w:w="5670" w:type="dxa"/>
          </w:tcPr>
          <w:p w14:paraId="54323C24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87FD19C" w14:textId="1BBECB2D" w:rsidTr="00B668B3">
        <w:tc>
          <w:tcPr>
            <w:tcW w:w="5104" w:type="dxa"/>
          </w:tcPr>
          <w:p w14:paraId="11B499E0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τοῦτο συμβήσεται ἑκάστῃ </w:t>
            </w:r>
          </w:p>
        </w:tc>
        <w:tc>
          <w:tcPr>
            <w:tcW w:w="5670" w:type="dxa"/>
          </w:tcPr>
          <w:p w14:paraId="01853480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F710B11" w14:textId="045AEE30" w:rsidTr="00B668B3">
        <w:tc>
          <w:tcPr>
            <w:tcW w:w="5104" w:type="dxa"/>
          </w:tcPr>
          <w:p w14:paraId="3A992018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ἢ κεχωρισμένῃ. </w:t>
            </w:r>
          </w:p>
        </w:tc>
        <w:tc>
          <w:tcPr>
            <w:tcW w:w="5670" w:type="dxa"/>
          </w:tcPr>
          <w:p w14:paraId="2F706D32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07F5517" w14:textId="09DD9DED" w:rsidTr="00B668B3">
        <w:tc>
          <w:tcPr>
            <w:tcW w:w="5104" w:type="dxa"/>
          </w:tcPr>
          <w:p w14:paraId="4EC2568E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πείθεσθαι δὲ ὄντως ἀεὶ χρὴ </w:t>
            </w:r>
          </w:p>
        </w:tc>
        <w:tc>
          <w:tcPr>
            <w:tcW w:w="5670" w:type="dxa"/>
          </w:tcPr>
          <w:p w14:paraId="160043A6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4A7DD8C" w14:textId="01A7BCD0" w:rsidTr="00B668B3">
        <w:tc>
          <w:tcPr>
            <w:tcW w:w="5104" w:type="dxa"/>
          </w:tcPr>
          <w:p w14:paraId="7FEFFC1D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τοῖς παλαιοῖς τε καὶ ἱεροῖς λόγοις, </w:t>
            </w:r>
          </w:p>
        </w:tc>
        <w:tc>
          <w:tcPr>
            <w:tcW w:w="5670" w:type="dxa"/>
          </w:tcPr>
          <w:p w14:paraId="1B032EC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124D8A3" w14:textId="3A4E73C3" w:rsidTr="00B668B3">
        <w:tc>
          <w:tcPr>
            <w:tcW w:w="5104" w:type="dxa"/>
          </w:tcPr>
          <w:p w14:paraId="26EB04D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οἳ δὴ μηνύουσιν ἡμῖν </w:t>
            </w:r>
          </w:p>
        </w:tc>
        <w:tc>
          <w:tcPr>
            <w:tcW w:w="5670" w:type="dxa"/>
          </w:tcPr>
          <w:p w14:paraId="6EBBC91E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F89A4C7" w14:textId="131082BC" w:rsidTr="00B668B3">
        <w:tc>
          <w:tcPr>
            <w:tcW w:w="5104" w:type="dxa"/>
          </w:tcPr>
          <w:p w14:paraId="1D97B1B8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ἀθάνατον ψυχὴν εἶναι </w:t>
            </w:r>
          </w:p>
        </w:tc>
        <w:tc>
          <w:tcPr>
            <w:tcW w:w="5670" w:type="dxa"/>
          </w:tcPr>
          <w:p w14:paraId="7B740F0E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CE122C8" w14:textId="7A68D10B" w:rsidTr="00B668B3">
        <w:tc>
          <w:tcPr>
            <w:tcW w:w="5104" w:type="dxa"/>
          </w:tcPr>
          <w:p w14:paraId="3E834454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δικαστάς τε ἴσχειν </w:t>
            </w:r>
          </w:p>
        </w:tc>
        <w:tc>
          <w:tcPr>
            <w:tcW w:w="5670" w:type="dxa"/>
          </w:tcPr>
          <w:p w14:paraId="22287F58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58F979E" w14:textId="478BE9A2" w:rsidTr="00B668B3">
        <w:tc>
          <w:tcPr>
            <w:tcW w:w="5104" w:type="dxa"/>
          </w:tcPr>
          <w:p w14:paraId="74002B72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καὶ τίνειν τὰς μεγίστας τιμωρίας, </w:t>
            </w:r>
          </w:p>
        </w:tc>
        <w:tc>
          <w:tcPr>
            <w:tcW w:w="5670" w:type="dxa"/>
          </w:tcPr>
          <w:p w14:paraId="5D8EC1A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F71EF3E" w14:textId="64161BC0" w:rsidTr="00B668B3">
        <w:tc>
          <w:tcPr>
            <w:tcW w:w="5104" w:type="dxa"/>
          </w:tcPr>
          <w:p w14:paraId="30B8751F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ὅταν τις ἀπαλλαχθῇ τοῦ σώματος· </w:t>
            </w:r>
          </w:p>
        </w:tc>
        <w:tc>
          <w:tcPr>
            <w:tcW w:w="5670" w:type="dxa"/>
          </w:tcPr>
          <w:p w14:paraId="3F33751C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9ECC1E3" w14:textId="5D72D8EB" w:rsidTr="00B668B3">
        <w:tc>
          <w:tcPr>
            <w:tcW w:w="5104" w:type="dxa"/>
          </w:tcPr>
          <w:p w14:paraId="40F3F43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διὸ καὶ τὰ μεγάλα ἁμαρτήματα καὶ ἀδικήματα</w:t>
            </w:r>
            <w:r w:rsidRPr="00CA506B">
              <w:rPr>
                <w:rStyle w:val="Endnotenzeichen"/>
                <w:sz w:val="24"/>
                <w:szCs w:val="24"/>
              </w:rPr>
              <w:endnoteReference w:id="4"/>
            </w:r>
            <w:r w:rsidRPr="00CA5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9F89E3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7538FE6" w14:textId="4192F7A8" w:rsidTr="00B668B3">
        <w:tc>
          <w:tcPr>
            <w:tcW w:w="5104" w:type="dxa"/>
          </w:tcPr>
          <w:p w14:paraId="3AD70E7C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σμικρότερον εἶναι χρὴ νομίζειν κακὸν </w:t>
            </w:r>
          </w:p>
        </w:tc>
        <w:tc>
          <w:tcPr>
            <w:tcW w:w="5670" w:type="dxa"/>
          </w:tcPr>
          <w:p w14:paraId="3E33D281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064F4809" w14:textId="040A3BB2" w:rsidTr="00B668B3">
        <w:tc>
          <w:tcPr>
            <w:tcW w:w="5104" w:type="dxa"/>
          </w:tcPr>
          <w:p w14:paraId="0BC45721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πάσχειν ἢ δρᾶσαι, </w:t>
            </w:r>
          </w:p>
        </w:tc>
        <w:tc>
          <w:tcPr>
            <w:tcW w:w="5670" w:type="dxa"/>
          </w:tcPr>
          <w:p w14:paraId="17A0C9F9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A36CC44" w14:textId="22E639B0" w:rsidTr="00B668B3">
        <w:tc>
          <w:tcPr>
            <w:tcW w:w="5104" w:type="dxa"/>
          </w:tcPr>
          <w:p w14:paraId="2A8B39D8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ὧν ὁ φιλοχρήματος [335β] </w:t>
            </w:r>
          </w:p>
        </w:tc>
        <w:tc>
          <w:tcPr>
            <w:tcW w:w="5670" w:type="dxa"/>
          </w:tcPr>
          <w:p w14:paraId="753FC94F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9CCC91F" w14:textId="404220F0" w:rsidTr="00B668B3">
        <w:tc>
          <w:tcPr>
            <w:tcW w:w="5104" w:type="dxa"/>
          </w:tcPr>
          <w:p w14:paraId="63471A6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πένης τε ἀνὴρ τὴν ψυχὴν</w:t>
            </w:r>
            <w:r w:rsidRPr="00CA506B">
              <w:rPr>
                <w:rStyle w:val="Endnotenzeichen"/>
                <w:sz w:val="24"/>
                <w:szCs w:val="24"/>
              </w:rPr>
              <w:endnoteReference w:id="5"/>
            </w:r>
            <w:r w:rsidRPr="00CA5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3F677D8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0EF3D378" w14:textId="4E061A6B" w:rsidTr="00B668B3">
        <w:tc>
          <w:tcPr>
            <w:tcW w:w="5104" w:type="dxa"/>
          </w:tcPr>
          <w:p w14:paraId="004C6CBA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οὔτε ἀκούει, ἐάν τε ἀκούσῃ, </w:t>
            </w:r>
          </w:p>
        </w:tc>
        <w:tc>
          <w:tcPr>
            <w:tcW w:w="5670" w:type="dxa"/>
          </w:tcPr>
          <w:p w14:paraId="5B306B30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34C6F37" w14:textId="199F84F9" w:rsidTr="00B668B3">
        <w:tc>
          <w:tcPr>
            <w:tcW w:w="5104" w:type="dxa"/>
          </w:tcPr>
          <w:p w14:paraId="3B046967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καταγελῶν, ὡς οἴεται, </w:t>
            </w:r>
          </w:p>
        </w:tc>
        <w:tc>
          <w:tcPr>
            <w:tcW w:w="5670" w:type="dxa"/>
          </w:tcPr>
          <w:p w14:paraId="17BD1010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57E56C5" w14:textId="5720DB52" w:rsidTr="00B668B3">
        <w:tc>
          <w:tcPr>
            <w:tcW w:w="5104" w:type="dxa"/>
          </w:tcPr>
          <w:p w14:paraId="16535205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πανταχόθεν ἀναιδῶς ἁρπάζει πᾶν </w:t>
            </w:r>
          </w:p>
        </w:tc>
        <w:tc>
          <w:tcPr>
            <w:tcW w:w="5670" w:type="dxa"/>
          </w:tcPr>
          <w:p w14:paraId="228AAC90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0ACAE97" w14:textId="61732923" w:rsidTr="00B668B3">
        <w:tc>
          <w:tcPr>
            <w:tcW w:w="5104" w:type="dxa"/>
          </w:tcPr>
          <w:p w14:paraId="2AD38BF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ὅτιπερ ἂν οἴηται, </w:t>
            </w:r>
          </w:p>
        </w:tc>
        <w:tc>
          <w:tcPr>
            <w:tcW w:w="5670" w:type="dxa"/>
          </w:tcPr>
          <w:p w14:paraId="19FE2053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B8B8F64" w14:textId="150464A3" w:rsidTr="00B668B3">
        <w:tc>
          <w:tcPr>
            <w:tcW w:w="5104" w:type="dxa"/>
          </w:tcPr>
          <w:p w14:paraId="4BB28B01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καθάπερ θηρίον, φαγεῖν ἢ πιεῖν </w:t>
            </w:r>
          </w:p>
        </w:tc>
        <w:tc>
          <w:tcPr>
            <w:tcW w:w="5670" w:type="dxa"/>
          </w:tcPr>
          <w:p w14:paraId="64957D7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6A7A2915" w14:textId="11913E0F" w:rsidTr="00B668B3">
        <w:tc>
          <w:tcPr>
            <w:tcW w:w="5104" w:type="dxa"/>
          </w:tcPr>
          <w:p w14:paraId="5408A3A1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ἢ περὶ τὴν ἀνδραποδώδη καὶ ἀχάριστον, </w:t>
            </w:r>
          </w:p>
        </w:tc>
        <w:tc>
          <w:tcPr>
            <w:tcW w:w="5670" w:type="dxa"/>
          </w:tcPr>
          <w:p w14:paraId="0C0672C9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59ACBDB" w14:textId="15758CED" w:rsidTr="00B668B3">
        <w:tc>
          <w:tcPr>
            <w:tcW w:w="5104" w:type="dxa"/>
          </w:tcPr>
          <w:p w14:paraId="6B870369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ἀφροδίσιον λεγομένην οὐκ ὀρθῶς, </w:t>
            </w:r>
          </w:p>
        </w:tc>
        <w:tc>
          <w:tcPr>
            <w:tcW w:w="5670" w:type="dxa"/>
          </w:tcPr>
          <w:p w14:paraId="59AC0FAD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1355B58F" w14:textId="5BC2EFFA" w:rsidTr="00B668B3">
        <w:tc>
          <w:tcPr>
            <w:tcW w:w="5104" w:type="dxa"/>
          </w:tcPr>
          <w:p w14:paraId="0E8B5C04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ἡδονὴν ποριεῖν αὑτῷ τοὐμπίμπλασθαι, </w:t>
            </w:r>
          </w:p>
        </w:tc>
        <w:tc>
          <w:tcPr>
            <w:tcW w:w="5670" w:type="dxa"/>
          </w:tcPr>
          <w:p w14:paraId="607D2AED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0ADBD8AA" w14:textId="2C2E70F6" w:rsidTr="00B668B3">
        <w:tc>
          <w:tcPr>
            <w:tcW w:w="5104" w:type="dxa"/>
          </w:tcPr>
          <w:p w14:paraId="5A22F9F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τυφλὸς ὢν καὶ οὐχ ὁρῶν, </w:t>
            </w:r>
          </w:p>
        </w:tc>
        <w:tc>
          <w:tcPr>
            <w:tcW w:w="5670" w:type="dxa"/>
          </w:tcPr>
          <w:p w14:paraId="0CB05993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21322F66" w14:textId="2C036E63" w:rsidTr="00B668B3">
        <w:tc>
          <w:tcPr>
            <w:tcW w:w="5104" w:type="dxa"/>
          </w:tcPr>
          <w:p w14:paraId="2F13AF20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οἷς συνέπεται τῶν ἁρπαγμάτων ἀνοσιουργία, </w:t>
            </w:r>
          </w:p>
        </w:tc>
        <w:tc>
          <w:tcPr>
            <w:tcW w:w="5670" w:type="dxa"/>
          </w:tcPr>
          <w:p w14:paraId="1AAEA2BC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4E73B089" w14:textId="4AC8DC19" w:rsidTr="00B668B3">
        <w:tc>
          <w:tcPr>
            <w:tcW w:w="5104" w:type="dxa"/>
          </w:tcPr>
          <w:p w14:paraId="1D512E8E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κακὸν ἡλίκον ἀεὶ </w:t>
            </w:r>
          </w:p>
        </w:tc>
        <w:tc>
          <w:tcPr>
            <w:tcW w:w="5670" w:type="dxa"/>
          </w:tcPr>
          <w:p w14:paraId="16B09050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F667D34" w14:textId="3A72058D" w:rsidTr="00B668B3">
        <w:tc>
          <w:tcPr>
            <w:tcW w:w="5104" w:type="dxa"/>
          </w:tcPr>
          <w:p w14:paraId="47486564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μετ᾽ ἀδικήματος ἑκάστου, </w:t>
            </w:r>
          </w:p>
        </w:tc>
        <w:tc>
          <w:tcPr>
            <w:tcW w:w="5670" w:type="dxa"/>
          </w:tcPr>
          <w:p w14:paraId="434BD308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49F692E" w14:textId="41840D45" w:rsidTr="00B668B3">
        <w:tc>
          <w:tcPr>
            <w:tcW w:w="5104" w:type="dxa"/>
          </w:tcPr>
          <w:p w14:paraId="59DDFF7E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ἣν ἀναγκαῖον</w:t>
            </w:r>
            <w:r w:rsidRPr="00CA506B">
              <w:rPr>
                <w:rStyle w:val="Endnotenzeichen"/>
                <w:sz w:val="24"/>
                <w:szCs w:val="24"/>
              </w:rPr>
              <w:endnoteReference w:id="6"/>
            </w:r>
            <w:r w:rsidRPr="00CA506B">
              <w:rPr>
                <w:sz w:val="24"/>
                <w:szCs w:val="24"/>
              </w:rPr>
              <w:t xml:space="preserve"> τῷ ἀδικήσαντι συνεφέλκειν </w:t>
            </w:r>
          </w:p>
        </w:tc>
        <w:tc>
          <w:tcPr>
            <w:tcW w:w="5670" w:type="dxa"/>
          </w:tcPr>
          <w:p w14:paraId="01FDDAC6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4BB11BA" w14:textId="6469EE1E" w:rsidTr="00B668B3">
        <w:tc>
          <w:tcPr>
            <w:tcW w:w="5104" w:type="dxa"/>
          </w:tcPr>
          <w:p w14:paraId="6292CC78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 xml:space="preserve">ἐπί τε γῇ στρεφομένῳ </w:t>
            </w:r>
          </w:p>
        </w:tc>
        <w:tc>
          <w:tcPr>
            <w:tcW w:w="5670" w:type="dxa"/>
          </w:tcPr>
          <w:p w14:paraId="4EE0DB2C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363856E7" w14:textId="27BF2187" w:rsidTr="00B668B3">
        <w:tc>
          <w:tcPr>
            <w:tcW w:w="5104" w:type="dxa"/>
          </w:tcPr>
          <w:p w14:paraId="07A3E943" w14:textId="77777777" w:rsidR="00CA506B" w:rsidRPr="00CA506B" w:rsidRDefault="00CA506B" w:rsidP="00A3195C">
            <w:pPr>
              <w:rPr>
                <w:sz w:val="24"/>
                <w:szCs w:val="24"/>
              </w:rPr>
            </w:pPr>
            <w:r w:rsidRPr="00CA506B">
              <w:rPr>
                <w:sz w:val="24"/>
                <w:szCs w:val="24"/>
              </w:rPr>
              <w:t>καὶ ὑπὸ γῆς [335ξ] νοστήσαντι</w:t>
            </w:r>
            <w:r w:rsidRPr="00CA506B">
              <w:rPr>
                <w:rStyle w:val="Endnotenzeichen"/>
                <w:sz w:val="24"/>
                <w:szCs w:val="24"/>
              </w:rPr>
              <w:endnoteReference w:id="7"/>
            </w:r>
            <w:r w:rsidRPr="00CA506B">
              <w:rPr>
                <w:sz w:val="24"/>
                <w:szCs w:val="24"/>
              </w:rPr>
              <w:t xml:space="preserve"> πορείαν </w:t>
            </w:r>
          </w:p>
        </w:tc>
        <w:tc>
          <w:tcPr>
            <w:tcW w:w="5670" w:type="dxa"/>
          </w:tcPr>
          <w:p w14:paraId="6A75F615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  <w:tr w:rsidR="00CA506B" w:rsidRPr="00CA506B" w14:paraId="5A41AB5B" w14:textId="094EFBE3" w:rsidTr="00B668B3">
        <w:tc>
          <w:tcPr>
            <w:tcW w:w="5104" w:type="dxa"/>
          </w:tcPr>
          <w:p w14:paraId="2A6AB229" w14:textId="77777777" w:rsidR="00CA506B" w:rsidRPr="00CA506B" w:rsidRDefault="00CA506B" w:rsidP="00A3195C">
            <w:r w:rsidRPr="00CA506B">
              <w:rPr>
                <w:sz w:val="24"/>
                <w:szCs w:val="24"/>
              </w:rPr>
              <w:t>ἄτιμόν τε καὶ ἀθλίαν πάντως πανταχῇ.</w:t>
            </w:r>
          </w:p>
        </w:tc>
        <w:tc>
          <w:tcPr>
            <w:tcW w:w="5670" w:type="dxa"/>
          </w:tcPr>
          <w:p w14:paraId="3621E9CA" w14:textId="77777777" w:rsidR="00CA506B" w:rsidRPr="00CA506B" w:rsidRDefault="00CA506B" w:rsidP="00A3195C">
            <w:pPr>
              <w:rPr>
                <w:sz w:val="24"/>
                <w:szCs w:val="24"/>
              </w:rPr>
            </w:pPr>
          </w:p>
        </w:tc>
      </w:tr>
    </w:tbl>
    <w:p w14:paraId="11E61B98" w14:textId="43BD43ED" w:rsidR="00125182" w:rsidRDefault="00125182" w:rsidP="008441CE"/>
    <w:p w14:paraId="4EE3AD4B" w14:textId="0F7BFA0E" w:rsidR="00125182" w:rsidRDefault="00125182" w:rsidP="008441CE"/>
    <w:p w14:paraId="22349C77" w14:textId="57634F9B" w:rsidR="00125182" w:rsidRDefault="00125182" w:rsidP="008441CE"/>
    <w:p w14:paraId="17F1C700" w14:textId="77777777" w:rsidR="00125182" w:rsidRDefault="00125182" w:rsidP="008441CE"/>
    <w:sectPr w:rsidR="00125182" w:rsidSect="008441C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75FF" w14:textId="77777777" w:rsidR="00E803DC" w:rsidRDefault="00E803DC" w:rsidP="001F173A">
      <w:pPr>
        <w:spacing w:after="0" w:line="240" w:lineRule="auto"/>
      </w:pPr>
      <w:r>
        <w:separator/>
      </w:r>
    </w:p>
  </w:endnote>
  <w:endnote w:type="continuationSeparator" w:id="0">
    <w:p w14:paraId="7BE6A40E" w14:textId="77777777" w:rsidR="00E803DC" w:rsidRDefault="00E803DC" w:rsidP="001F173A">
      <w:pPr>
        <w:spacing w:after="0" w:line="240" w:lineRule="auto"/>
      </w:pPr>
      <w:r>
        <w:continuationSeparator/>
      </w:r>
    </w:p>
  </w:endnote>
  <w:endnote w:id="1">
    <w:p w14:paraId="2457A172" w14:textId="77777777" w:rsidR="00CA506B" w:rsidRPr="004619B3" w:rsidRDefault="00CA506B" w:rsidP="00125182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19047F">
        <w:t>Διὸς τρίτου σωτῆρος χάριν Wortspiel mit der Redewendung τὸ τρίτον &lt;χεῦμα&gt; τῷ σωτῆρι "den dritten &lt;Opferguss&gt; dem Retter &lt;Zeus&gt;", also "dem Retter Zeus als dem dritten (mit dem dritten Opferguss) zuliebe</w:t>
      </w:r>
    </w:p>
  </w:endnote>
  <w:endnote w:id="2">
    <w:p w14:paraId="50D94EA8" w14:textId="77777777" w:rsidR="00CA506B" w:rsidRPr="0019047F" w:rsidRDefault="00CA506B" w:rsidP="00125182">
      <w:pPr>
        <w:pStyle w:val="Endnotentext"/>
        <w:rPr>
          <w:lang w:val="el-GR"/>
        </w:rPr>
      </w:pPr>
      <w:r>
        <w:rPr>
          <w:rStyle w:val="Endnotenzeichen"/>
        </w:rPr>
        <w:endnoteRef/>
      </w:r>
      <w:r>
        <w:t xml:space="preserve"> </w:t>
      </w:r>
      <w:r>
        <w:rPr>
          <w:lang w:val="el-GR"/>
        </w:rPr>
        <w:t xml:space="preserve">ἐφιέμενον </w:t>
      </w:r>
      <w:r>
        <w:t xml:space="preserve">ist Subjektsakkusativ zum substantivierten Infinitiv </w:t>
      </w:r>
      <w:r>
        <w:rPr>
          <w:lang w:val="el-GR"/>
        </w:rPr>
        <w:t>πάσχειν</w:t>
      </w:r>
    </w:p>
  </w:endnote>
  <w:endnote w:id="3">
    <w:p w14:paraId="3BAB5E5F" w14:textId="77777777" w:rsidR="00CA506B" w:rsidRDefault="00CA506B" w:rsidP="00125182">
      <w:pPr>
        <w:pStyle w:val="Endnotentext"/>
      </w:pPr>
      <w:r>
        <w:rPr>
          <w:rStyle w:val="Endnotenzeichen"/>
        </w:rPr>
        <w:endnoteRef/>
      </w:r>
      <w:r>
        <w:t xml:space="preserve"> Die Dative sind Ergänzungen zu </w:t>
      </w:r>
      <w:r w:rsidRPr="0019047F">
        <w:t>τῶν καλλίστων</w:t>
      </w:r>
    </w:p>
  </w:endnote>
  <w:endnote w:id="4">
    <w:p w14:paraId="38502619" w14:textId="77777777" w:rsidR="00CA506B" w:rsidRDefault="00CA506B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AB7FE4">
        <w:t>Akk.Ob</w:t>
      </w:r>
      <w:r>
        <w:t>jekte</w:t>
      </w:r>
      <w:r w:rsidRPr="00AB7FE4">
        <w:t xml:space="preserve"> zu πάσχειν ἢ δρᾶσαι</w:t>
      </w:r>
    </w:p>
  </w:endnote>
  <w:endnote w:id="5">
    <w:p w14:paraId="75D260C6" w14:textId="77777777" w:rsidR="00CA506B" w:rsidRPr="00FA7FB9" w:rsidRDefault="00CA506B" w:rsidP="00125182">
      <w:pPr>
        <w:pStyle w:val="Endnotentext"/>
        <w:rPr>
          <w:lang w:val="el-GR"/>
        </w:rPr>
      </w:pPr>
      <w:r>
        <w:rPr>
          <w:rStyle w:val="Endnotenzeichen"/>
        </w:rPr>
        <w:endnoteRef/>
      </w:r>
      <w:r>
        <w:t xml:space="preserve"> </w:t>
      </w:r>
      <w:r>
        <w:rPr>
          <w:lang w:val="el-GR"/>
        </w:rPr>
        <w:t xml:space="preserve">τὴν  ψυχήν </w:t>
      </w:r>
      <w:r>
        <w:t xml:space="preserve">adverbialer Akkusativ zu </w:t>
      </w:r>
      <w:r>
        <w:rPr>
          <w:lang w:val="el-GR"/>
        </w:rPr>
        <w:t>πένης</w:t>
      </w:r>
    </w:p>
  </w:endnote>
  <w:endnote w:id="6">
    <w:p w14:paraId="22D78803" w14:textId="77777777" w:rsidR="00CA506B" w:rsidRPr="003F23C0" w:rsidRDefault="00CA506B" w:rsidP="00125182">
      <w:pPr>
        <w:pStyle w:val="Endnotentext"/>
        <w:rPr>
          <w:lang w:val="el-GR"/>
        </w:rPr>
      </w:pPr>
      <w:r>
        <w:rPr>
          <w:rStyle w:val="Endnotenzeichen"/>
        </w:rPr>
        <w:endnoteRef/>
      </w:r>
      <w:r>
        <w:t xml:space="preserve"> </w:t>
      </w:r>
      <w:r>
        <w:rPr>
          <w:lang w:val="el-GR"/>
        </w:rPr>
        <w:t xml:space="preserve"> </w:t>
      </w:r>
      <w:r w:rsidRPr="003F23C0">
        <w:t xml:space="preserve">ἀναγκαῖον </w:t>
      </w:r>
      <w:r>
        <w:t>erg.</w:t>
      </w:r>
      <w:r w:rsidRPr="003F23C0">
        <w:t xml:space="preserve"> ἐστίν</w:t>
      </w:r>
    </w:p>
  </w:endnote>
  <w:endnote w:id="7">
    <w:p w14:paraId="4189AD23" w14:textId="77777777" w:rsidR="00CA506B" w:rsidRPr="000F6D5D" w:rsidRDefault="00CA506B" w:rsidP="00125182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F6D5D">
        <w:t>νοστήσαντι πορείαν ἄτιμ</w:t>
      </w:r>
      <w:r>
        <w:rPr>
          <w:lang w:val="el-GR"/>
        </w:rPr>
        <w:t xml:space="preserve">ον </w:t>
      </w:r>
      <w:r>
        <w:t xml:space="preserve">im Phaidon beschreibt ein Mythos die ständigen Versuche der Seele des Ungerechten, Verzeihung zu bekommen.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9DF7" w14:textId="77777777" w:rsidR="00E803DC" w:rsidRDefault="00E803DC" w:rsidP="001F173A">
      <w:pPr>
        <w:spacing w:after="0" w:line="240" w:lineRule="auto"/>
      </w:pPr>
      <w:r>
        <w:separator/>
      </w:r>
    </w:p>
  </w:footnote>
  <w:footnote w:type="continuationSeparator" w:id="0">
    <w:p w14:paraId="2083F928" w14:textId="77777777" w:rsidR="00E803DC" w:rsidRDefault="00E803DC" w:rsidP="001F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C2"/>
    <w:rsid w:val="0001017B"/>
    <w:rsid w:val="00012020"/>
    <w:rsid w:val="00024B2F"/>
    <w:rsid w:val="00074023"/>
    <w:rsid w:val="00125182"/>
    <w:rsid w:val="001A2729"/>
    <w:rsid w:val="001C6B15"/>
    <w:rsid w:val="001D0907"/>
    <w:rsid w:val="001D774A"/>
    <w:rsid w:val="001F173A"/>
    <w:rsid w:val="00213B64"/>
    <w:rsid w:val="002364DD"/>
    <w:rsid w:val="0026124C"/>
    <w:rsid w:val="00263803"/>
    <w:rsid w:val="005204A0"/>
    <w:rsid w:val="005502C4"/>
    <w:rsid w:val="0069355D"/>
    <w:rsid w:val="0069626B"/>
    <w:rsid w:val="006F46B9"/>
    <w:rsid w:val="00700E29"/>
    <w:rsid w:val="00763112"/>
    <w:rsid w:val="007D765B"/>
    <w:rsid w:val="00806104"/>
    <w:rsid w:val="008441CE"/>
    <w:rsid w:val="008B49B2"/>
    <w:rsid w:val="008B685B"/>
    <w:rsid w:val="008C17C2"/>
    <w:rsid w:val="008C5883"/>
    <w:rsid w:val="008E655B"/>
    <w:rsid w:val="009326DC"/>
    <w:rsid w:val="0093489D"/>
    <w:rsid w:val="009A10BC"/>
    <w:rsid w:val="00A70D73"/>
    <w:rsid w:val="00AB7FE4"/>
    <w:rsid w:val="00AE3E91"/>
    <w:rsid w:val="00B06262"/>
    <w:rsid w:val="00B21B57"/>
    <w:rsid w:val="00B668B3"/>
    <w:rsid w:val="00B97AAC"/>
    <w:rsid w:val="00BA2CF8"/>
    <w:rsid w:val="00BB4CC2"/>
    <w:rsid w:val="00C31D43"/>
    <w:rsid w:val="00CA506B"/>
    <w:rsid w:val="00CC320D"/>
    <w:rsid w:val="00D32405"/>
    <w:rsid w:val="00D703AC"/>
    <w:rsid w:val="00E42C12"/>
    <w:rsid w:val="00E803DC"/>
    <w:rsid w:val="00F55215"/>
    <w:rsid w:val="00F613FD"/>
    <w:rsid w:val="00F71B3A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099"/>
  <w15:chartTrackingRefBased/>
  <w15:docId w15:val="{8C5C307B-3345-4F81-8692-9648B85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4B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E91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173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173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185D-F057-4193-9E69-B30BF101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4</cp:revision>
  <dcterms:created xsi:type="dcterms:W3CDTF">2021-12-23T17:06:00Z</dcterms:created>
  <dcterms:modified xsi:type="dcterms:W3CDTF">2021-12-23T17:24:00Z</dcterms:modified>
</cp:coreProperties>
</file>