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BCAC" w14:textId="16C71A4C" w:rsidR="005F72D6" w:rsidRPr="00FF64FA" w:rsidRDefault="006B3298" w:rsidP="00FF64FA">
      <w:pPr>
        <w:jc w:val="center"/>
        <w:rPr>
          <w:sz w:val="40"/>
          <w:szCs w:val="40"/>
        </w:rPr>
      </w:pPr>
      <w:r w:rsidRPr="00FF64FA">
        <w:rPr>
          <w:sz w:val="40"/>
          <w:szCs w:val="40"/>
        </w:rPr>
        <w:t>pDem9.70-76</w:t>
      </w:r>
    </w:p>
    <w:tbl>
      <w:tblPr>
        <w:tblStyle w:val="Tabellenraster"/>
        <w:tblW w:w="15871" w:type="dxa"/>
        <w:tblLook w:val="04A0" w:firstRow="1" w:lastRow="0" w:firstColumn="1" w:lastColumn="0" w:noHBand="0" w:noVBand="1"/>
      </w:tblPr>
      <w:tblGrid>
        <w:gridCol w:w="7225"/>
        <w:gridCol w:w="8646"/>
      </w:tblGrid>
      <w:tr w:rsidR="006B3298" w:rsidRPr="0065235A" w14:paraId="68AFE85D" w14:textId="77777777" w:rsidTr="00E02B07">
        <w:tc>
          <w:tcPr>
            <w:tcW w:w="7225" w:type="dxa"/>
            <w:tcMar>
              <w:left w:w="28" w:type="dxa"/>
              <w:right w:w="28" w:type="dxa"/>
            </w:tcMar>
          </w:tcPr>
          <w:p w14:paraId="645DF190" w14:textId="77777777" w:rsidR="006B3298" w:rsidRDefault="006B3298" w:rsidP="00E02B07">
            <w:r w:rsidRPr="00A263E2">
              <w:rPr>
                <w:sz w:val="17"/>
                <w:szCs w:val="17"/>
              </w:rPr>
              <w:t>[70]</w:t>
            </w:r>
            <w:r w:rsidRPr="00A263E2">
              <w:t xml:space="preserve"> </w:t>
            </w:r>
            <w:r w:rsidRPr="0029681F">
              <w:rPr>
                <w:lang w:val="el-GR"/>
              </w:rPr>
              <w:t>καὶ</w:t>
            </w:r>
            <w:r w:rsidRPr="00A263E2">
              <w:t xml:space="preserve"> </w:t>
            </w:r>
            <w:r w:rsidRPr="0029681F">
              <w:rPr>
                <w:lang w:val="el-GR"/>
              </w:rPr>
              <w:t>ἡμεῖς</w:t>
            </w:r>
            <w:r w:rsidRPr="00A263E2">
              <w:t xml:space="preserve"> </w:t>
            </w:r>
            <w:r w:rsidRPr="0029681F">
              <w:rPr>
                <w:lang w:val="el-GR"/>
              </w:rPr>
              <w:t>τοίνυν</w:t>
            </w:r>
            <w:r w:rsidRPr="00A263E2">
              <w:t xml:space="preserve">, </w:t>
            </w:r>
            <w:r w:rsidRPr="0029681F">
              <w:rPr>
                <w:lang w:val="el-GR"/>
              </w:rPr>
              <w:t>ὦ</w:t>
            </w:r>
            <w:r w:rsidRPr="00A263E2">
              <w:t xml:space="preserve"> </w:t>
            </w:r>
            <w:r w:rsidRPr="0029681F">
              <w:rPr>
                <w:lang w:val="el-GR"/>
              </w:rPr>
              <w:t>ἄνδρες</w:t>
            </w:r>
            <w:r w:rsidRPr="00A263E2">
              <w:t xml:space="preserve"> </w:t>
            </w:r>
            <w:r w:rsidRPr="0029681F">
              <w:rPr>
                <w:lang w:val="el-GR"/>
              </w:rPr>
              <w:t>Ἀθηναῖοι</w:t>
            </w:r>
            <w:r w:rsidRPr="00A263E2">
              <w:t xml:space="preserve">, </w:t>
            </w:r>
            <w:r w:rsidRPr="0029681F">
              <w:rPr>
                <w:lang w:val="el-GR"/>
              </w:rPr>
              <w:t>ἕως</w:t>
            </w:r>
            <w:r w:rsidRPr="00A263E2">
              <w:t xml:space="preserve"> </w:t>
            </w:r>
            <w:r w:rsidRPr="0029681F">
              <w:rPr>
                <w:lang w:val="el-GR"/>
              </w:rPr>
              <w:t>ἐσμὲν</w:t>
            </w:r>
            <w:r w:rsidRPr="00A263E2">
              <w:t xml:space="preserve"> </w:t>
            </w:r>
            <w:r w:rsidRPr="0029681F">
              <w:rPr>
                <w:lang w:val="el-GR"/>
              </w:rPr>
              <w:t>σῷοι</w:t>
            </w:r>
            <w:r w:rsidRPr="00A263E2">
              <w:t xml:space="preserve">, </w:t>
            </w:r>
          </w:p>
          <w:p w14:paraId="0309008D" w14:textId="26475BA9" w:rsidR="006B3298" w:rsidRPr="000806ED" w:rsidRDefault="006B3298" w:rsidP="00E02B07">
            <w:pPr>
              <w:rPr>
                <w:lang w:val="el-GR"/>
              </w:rPr>
            </w:pPr>
            <w:r w:rsidRPr="0029681F">
              <w:rPr>
                <w:lang w:val="el-GR"/>
              </w:rPr>
              <w:t>πόλιν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μεγίστην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ἔχοντες</w:t>
            </w:r>
            <w:r w:rsidRPr="000806ED">
              <w:rPr>
                <w:lang w:val="el-GR"/>
              </w:rPr>
              <w:t xml:space="preserve">, </w:t>
            </w:r>
            <w:r w:rsidRPr="0029681F">
              <w:rPr>
                <w:lang w:val="el-GR"/>
              </w:rPr>
              <w:t>ἀφορμὰς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πλείστας</w:t>
            </w:r>
            <w:r w:rsidRPr="000806ED">
              <w:rPr>
                <w:lang w:val="el-GR"/>
              </w:rPr>
              <w:t xml:space="preserve">, </w:t>
            </w:r>
            <w:r w:rsidRPr="0029681F">
              <w:rPr>
                <w:lang w:val="el-GR"/>
              </w:rPr>
              <w:t>ἀξίωμα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κάλλιστον</w:t>
            </w:r>
            <w:r w:rsidRPr="000806ED">
              <w:rPr>
                <w:lang w:val="el-GR"/>
              </w:rPr>
              <w:t xml:space="preserve">, </w:t>
            </w:r>
            <w:r w:rsidRPr="0029681F">
              <w:rPr>
                <w:lang w:val="el-GR"/>
              </w:rPr>
              <w:t>τί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ποιῶμεν</w:t>
            </w:r>
            <w:r w:rsidRPr="000806ED">
              <w:rPr>
                <w:lang w:val="el-GR"/>
              </w:rPr>
              <w:t xml:space="preserve">; </w:t>
            </w:r>
            <w:r w:rsidR="00394F84">
              <w:rPr>
                <w:rStyle w:val="Funotenzeichen"/>
                <w:lang w:val="el-GR"/>
              </w:rPr>
              <w:footnoteReference w:id="1"/>
            </w:r>
            <w:r w:rsidRPr="0029681F">
              <w:rPr>
                <w:lang w:val="el-GR"/>
              </w:rPr>
              <w:t>πάλαι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τις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ἡδέως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ἂν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ἴσως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ἐρωτήσας</w:t>
            </w:r>
            <w:r w:rsidR="00394F84" w:rsidRPr="00394F8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κάθηται</w:t>
            </w:r>
            <w:r w:rsidRPr="000806ED">
              <w:rPr>
                <w:lang w:val="el-GR"/>
              </w:rPr>
              <w:t xml:space="preserve">. </w:t>
            </w:r>
          </w:p>
          <w:p w14:paraId="0B66CF88" w14:textId="77777777" w:rsidR="006B3298" w:rsidRPr="000806ED" w:rsidRDefault="006B3298" w:rsidP="00E02B07">
            <w:pPr>
              <w:rPr>
                <w:lang w:val="el-GR"/>
              </w:rPr>
            </w:pPr>
            <w:r w:rsidRPr="0029681F">
              <w:rPr>
                <w:lang w:val="el-GR"/>
              </w:rPr>
              <w:t>ἐγὼ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νὴ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Δί᾽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ἐρῶ</w:t>
            </w:r>
            <w:r w:rsidRPr="000806ED">
              <w:rPr>
                <w:lang w:val="el-GR"/>
              </w:rPr>
              <w:t xml:space="preserve">, </w:t>
            </w:r>
            <w:r w:rsidRPr="0029681F">
              <w:rPr>
                <w:lang w:val="el-GR"/>
              </w:rPr>
              <w:t>καὶ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γράψω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δέ</w:t>
            </w:r>
            <w:r w:rsidRPr="000806ED">
              <w:rPr>
                <w:lang w:val="el-GR"/>
              </w:rPr>
              <w:t xml:space="preserve">, </w:t>
            </w:r>
          </w:p>
          <w:p w14:paraId="023451A1" w14:textId="77777777" w:rsidR="006B3298" w:rsidRPr="000806ED" w:rsidRDefault="006B3298" w:rsidP="00E02B07">
            <w:pPr>
              <w:rPr>
                <w:lang w:val="el-GR"/>
              </w:rPr>
            </w:pPr>
            <w:r w:rsidRPr="0029681F">
              <w:rPr>
                <w:lang w:val="el-GR"/>
              </w:rPr>
              <w:t>ὥστ᾽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ἂν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βούλησθε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χειροτονήσετε</w:t>
            </w:r>
            <w:r w:rsidRPr="000806ED">
              <w:rPr>
                <w:lang w:val="el-GR"/>
              </w:rPr>
              <w:t xml:space="preserve">. </w:t>
            </w:r>
          </w:p>
          <w:p w14:paraId="2C2C40F5" w14:textId="77777777" w:rsidR="006B3298" w:rsidRPr="000806ED" w:rsidRDefault="006B3298" w:rsidP="00E02B07">
            <w:pPr>
              <w:rPr>
                <w:lang w:val="el-GR"/>
              </w:rPr>
            </w:pPr>
            <w:r w:rsidRPr="0029681F">
              <w:rPr>
                <w:lang w:val="el-GR"/>
              </w:rPr>
              <w:t>αὐτοὶ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πρῶτον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ἀμυνόμενοι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καὶ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παρασκευαζόμενοι</w:t>
            </w:r>
            <w:r w:rsidRPr="000806ED">
              <w:rPr>
                <w:lang w:val="el-GR"/>
              </w:rPr>
              <w:t xml:space="preserve">, </w:t>
            </w:r>
          </w:p>
          <w:p w14:paraId="38C4B96C" w14:textId="77777777" w:rsidR="006B3298" w:rsidRPr="000806ED" w:rsidRDefault="006B3298" w:rsidP="00E02B07">
            <w:pPr>
              <w:rPr>
                <w:lang w:val="el-GR"/>
              </w:rPr>
            </w:pPr>
            <w:r w:rsidRPr="0029681F">
              <w:rPr>
                <w:lang w:val="el-GR"/>
              </w:rPr>
              <w:t>τριήρεσι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καὶ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χρήμασι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καὶ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στρατιώταις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λέγω</w:t>
            </w:r>
            <w:r>
              <w:rPr>
                <w:lang w:val="el-GR"/>
              </w:rPr>
              <w:t>·</w:t>
            </w:r>
            <w:r w:rsidRPr="000806ED">
              <w:rPr>
                <w:lang w:val="el-GR"/>
              </w:rPr>
              <w:t xml:space="preserve"> </w:t>
            </w:r>
          </w:p>
          <w:p w14:paraId="6E0A3395" w14:textId="77777777" w:rsidR="006B3298" w:rsidRPr="000806ED" w:rsidRDefault="006B3298" w:rsidP="00E02B07">
            <w:pPr>
              <w:rPr>
                <w:lang w:val="el-GR"/>
              </w:rPr>
            </w:pPr>
            <w:r w:rsidRPr="0029681F">
              <w:rPr>
                <w:lang w:val="el-GR"/>
              </w:rPr>
              <w:t>καὶ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γὰρ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ἂν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ἅπαντες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δήπου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δουλεύειν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συγχωρήσωσιν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οἱ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ἄλλοι</w:t>
            </w:r>
            <w:r w:rsidRPr="000806ED">
              <w:rPr>
                <w:lang w:val="el-GR"/>
              </w:rPr>
              <w:t xml:space="preserve">, </w:t>
            </w:r>
          </w:p>
          <w:p w14:paraId="1869C2AF" w14:textId="77777777" w:rsidR="006B3298" w:rsidRPr="000806ED" w:rsidRDefault="006B3298" w:rsidP="00E02B07">
            <w:pPr>
              <w:rPr>
                <w:sz w:val="17"/>
                <w:szCs w:val="17"/>
                <w:lang w:val="el-GR"/>
              </w:rPr>
            </w:pPr>
            <w:r w:rsidRPr="0029681F">
              <w:rPr>
                <w:lang w:val="el-GR"/>
              </w:rPr>
              <w:t>ἡμῖν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γ᾽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ὑπὲρ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τῆς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ἐλευθερίας</w:t>
            </w:r>
            <w:r w:rsidRPr="000806ED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ἀγωνιστέον</w:t>
            </w:r>
            <w:r>
              <w:rPr>
                <w:lang w:val="el-GR"/>
              </w:rPr>
              <w:t>·</w:t>
            </w:r>
            <w:r w:rsidRPr="000806ED">
              <w:rPr>
                <w:lang w:val="el-GR"/>
              </w:rPr>
              <w:t xml:space="preserve"> </w:t>
            </w:r>
          </w:p>
        </w:tc>
        <w:tc>
          <w:tcPr>
            <w:tcW w:w="8646" w:type="dxa"/>
            <w:tcMar>
              <w:left w:w="28" w:type="dxa"/>
              <w:right w:w="28" w:type="dxa"/>
            </w:tcMar>
          </w:tcPr>
          <w:p w14:paraId="6BF6733D" w14:textId="6F8946F9" w:rsidR="006B3298" w:rsidRPr="00FF64FA" w:rsidRDefault="006B3298" w:rsidP="00E02B07">
            <w:pPr>
              <w:ind w:right="-108"/>
              <w:rPr>
                <w:rFonts w:cstheme="minorHAnsi"/>
              </w:rPr>
            </w:pPr>
          </w:p>
        </w:tc>
      </w:tr>
      <w:tr w:rsidR="006B3298" w:rsidRPr="00FE2EC7" w14:paraId="77B7B1A4" w14:textId="77777777" w:rsidTr="00E02B07">
        <w:tc>
          <w:tcPr>
            <w:tcW w:w="7225" w:type="dxa"/>
            <w:tcMar>
              <w:left w:w="28" w:type="dxa"/>
              <w:right w:w="28" w:type="dxa"/>
            </w:tcMar>
          </w:tcPr>
          <w:p w14:paraId="3F7225B5" w14:textId="77777777" w:rsidR="006B3298" w:rsidRPr="00C56C96" w:rsidRDefault="006B3298" w:rsidP="00E02B07">
            <w:pPr>
              <w:rPr>
                <w:lang w:val="el-GR"/>
              </w:rPr>
            </w:pPr>
            <w:r>
              <w:rPr>
                <w:sz w:val="17"/>
                <w:szCs w:val="17"/>
              </w:rPr>
              <w:t xml:space="preserve"> </w:t>
            </w:r>
            <w:r w:rsidRPr="00C56C96">
              <w:rPr>
                <w:sz w:val="17"/>
                <w:szCs w:val="17"/>
                <w:lang w:val="el-GR"/>
              </w:rPr>
              <w:t>[71]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ταῦτα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δὴ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πάντ᾽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αὐτοὶ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παρεσκευασμένοι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καὶ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ποιήσαντες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φανερὰ</w:t>
            </w:r>
            <w:r w:rsidRPr="00C56C96">
              <w:rPr>
                <w:lang w:val="el-GR"/>
              </w:rPr>
              <w:t xml:space="preserve"> </w:t>
            </w:r>
          </w:p>
          <w:p w14:paraId="191D5624" w14:textId="77777777" w:rsidR="006B3298" w:rsidRPr="00C56C96" w:rsidRDefault="006B3298" w:rsidP="00E02B07">
            <w:pPr>
              <w:rPr>
                <w:lang w:val="el-GR"/>
              </w:rPr>
            </w:pPr>
            <w:r w:rsidRPr="0029681F">
              <w:rPr>
                <w:lang w:val="el-GR"/>
              </w:rPr>
              <w:t>τοὺς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ἄλλους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ἤδη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παρακαλῶμεν</w:t>
            </w:r>
            <w:r w:rsidRPr="00C56C96">
              <w:rPr>
                <w:lang w:val="el-GR"/>
              </w:rPr>
              <w:t xml:space="preserve">, </w:t>
            </w:r>
          </w:p>
          <w:p w14:paraId="157E5E33" w14:textId="77777777" w:rsidR="006B3298" w:rsidRPr="008726D9" w:rsidRDefault="006B3298" w:rsidP="00E02B07">
            <w:pPr>
              <w:rPr>
                <w:lang w:val="el-GR"/>
              </w:rPr>
            </w:pPr>
            <w:r w:rsidRPr="0029681F">
              <w:rPr>
                <w:lang w:val="el-GR"/>
              </w:rPr>
              <w:t>καὶ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τοὺς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ταῦτα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διδάξοντας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ἐκπέμπωμεν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πρέσβεις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πανταχοῖ</w:t>
            </w:r>
            <w:r w:rsidRPr="00C56C96">
              <w:rPr>
                <w:lang w:val="el-GR"/>
              </w:rPr>
              <w:t xml:space="preserve">, </w:t>
            </w:r>
          </w:p>
          <w:p w14:paraId="2BF08A11" w14:textId="77777777" w:rsidR="006B3298" w:rsidRPr="00C56C96" w:rsidRDefault="006B3298" w:rsidP="00E02B07">
            <w:pPr>
              <w:rPr>
                <w:lang w:val="el-GR"/>
              </w:rPr>
            </w:pPr>
            <w:r w:rsidRPr="0029681F">
              <w:rPr>
                <w:lang w:val="el-GR"/>
              </w:rPr>
              <w:t>εἰς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Πελοπόννησον</w:t>
            </w:r>
            <w:r w:rsidRPr="00C56C96">
              <w:rPr>
                <w:lang w:val="el-GR"/>
              </w:rPr>
              <w:t xml:space="preserve">, </w:t>
            </w:r>
            <w:r w:rsidRPr="0029681F">
              <w:rPr>
                <w:lang w:val="el-GR"/>
              </w:rPr>
              <w:t>εἰς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Ῥόδον</w:t>
            </w:r>
            <w:r w:rsidRPr="00C56C96">
              <w:rPr>
                <w:lang w:val="el-GR"/>
              </w:rPr>
              <w:t xml:space="preserve">, </w:t>
            </w:r>
            <w:r w:rsidRPr="0029681F">
              <w:rPr>
                <w:lang w:val="el-GR"/>
              </w:rPr>
              <w:t>εἰς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Χίον</w:t>
            </w:r>
            <w:r w:rsidRPr="00C56C96">
              <w:rPr>
                <w:lang w:val="el-GR"/>
              </w:rPr>
              <w:t xml:space="preserve">, </w:t>
            </w:r>
            <w:r w:rsidRPr="0029681F">
              <w:rPr>
                <w:lang w:val="el-GR"/>
              </w:rPr>
              <w:t>ὡς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βασιλέα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λέγω</w:t>
            </w:r>
            <w:r w:rsidRPr="00C56C96">
              <w:rPr>
                <w:lang w:val="el-GR"/>
              </w:rPr>
              <w:t xml:space="preserve"> </w:t>
            </w:r>
          </w:p>
          <w:p w14:paraId="45ED8937" w14:textId="1FE54DE7" w:rsidR="006B3298" w:rsidRPr="00C56C96" w:rsidRDefault="006B3298" w:rsidP="00E02B07">
            <w:pPr>
              <w:rPr>
                <w:lang w:val="el-GR"/>
              </w:rPr>
            </w:pPr>
            <w:r w:rsidRPr="00C56C96">
              <w:rPr>
                <w:lang w:val="el-GR"/>
              </w:rPr>
              <w:t>(</w:t>
            </w:r>
            <w:r w:rsidRPr="0029681F">
              <w:rPr>
                <w:lang w:val="el-GR"/>
              </w:rPr>
              <w:t>οὐδὲ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γὰρ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τῶν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ἐκείνῳ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συμφερόντων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ἀφέστηκε</w:t>
            </w:r>
            <w:r w:rsidR="00F41B36">
              <w:rPr>
                <w:rStyle w:val="Funotenzeichen"/>
                <w:lang w:val="el-GR"/>
              </w:rPr>
              <w:footnoteReference w:id="2"/>
            </w:r>
            <w:r w:rsidRPr="00C56C96">
              <w:rPr>
                <w:lang w:val="el-GR"/>
              </w:rPr>
              <w:t xml:space="preserve"> </w:t>
            </w:r>
          </w:p>
          <w:p w14:paraId="44B5D10E" w14:textId="77777777" w:rsidR="006B3298" w:rsidRPr="00C56C96" w:rsidRDefault="006B3298" w:rsidP="00E02B07">
            <w:pPr>
              <w:rPr>
                <w:lang w:val="el-GR"/>
              </w:rPr>
            </w:pPr>
            <w:r w:rsidRPr="0029681F">
              <w:rPr>
                <w:lang w:val="el-GR"/>
              </w:rPr>
              <w:t>τὸ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μὴ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τοῦτον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ἐᾶσαι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πάντα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καταστρέψασθαι</w:t>
            </w:r>
            <w:r w:rsidRPr="00C56C96">
              <w:rPr>
                <w:rFonts w:hint="eastAsia"/>
                <w:lang w:val="el-GR"/>
              </w:rPr>
              <w:t>)</w:t>
            </w:r>
            <w:r w:rsidRPr="00C56C96">
              <w:rPr>
                <w:lang w:val="el-GR"/>
              </w:rPr>
              <w:t xml:space="preserve">, </w:t>
            </w:r>
          </w:p>
          <w:p w14:paraId="0E21EA45" w14:textId="77777777" w:rsidR="006B3298" w:rsidRPr="00C56C96" w:rsidRDefault="006B3298" w:rsidP="00E02B07">
            <w:pPr>
              <w:rPr>
                <w:lang w:val="el-GR"/>
              </w:rPr>
            </w:pPr>
            <w:r w:rsidRPr="0029681F">
              <w:rPr>
                <w:lang w:val="el-GR"/>
              </w:rPr>
              <w:t>ἵν᾽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ἐὰν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μὲν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πείσητε</w:t>
            </w:r>
            <w:r w:rsidRPr="00C56C96">
              <w:rPr>
                <w:lang w:val="el-GR"/>
              </w:rPr>
              <w:t xml:space="preserve">, </w:t>
            </w:r>
            <w:r w:rsidRPr="0029681F">
              <w:rPr>
                <w:lang w:val="el-GR"/>
              </w:rPr>
              <w:t>κοινωνοὺς</w:t>
            </w:r>
            <w:r w:rsidRPr="00C56C96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ἔχητε</w:t>
            </w:r>
            <w:r w:rsidRPr="00C56C96">
              <w:rPr>
                <w:lang w:val="el-GR"/>
              </w:rPr>
              <w:t xml:space="preserve"> </w:t>
            </w:r>
          </w:p>
          <w:p w14:paraId="462506EC" w14:textId="77777777" w:rsidR="006B3298" w:rsidRDefault="006B3298" w:rsidP="00E02B07">
            <w:pPr>
              <w:rPr>
                <w:lang w:val="el-GR"/>
              </w:rPr>
            </w:pPr>
            <w:r w:rsidRPr="0029681F">
              <w:rPr>
                <w:lang w:val="el-GR"/>
              </w:rPr>
              <w:t>καὶ</w:t>
            </w:r>
            <w:r w:rsidRPr="00B3791C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τῶν</w:t>
            </w:r>
            <w:r w:rsidRPr="00B3791C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κινδύνων</w:t>
            </w:r>
            <w:r w:rsidRPr="00B3791C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καὶ</w:t>
            </w:r>
            <w:r w:rsidRPr="00B3791C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τῶν</w:t>
            </w:r>
            <w:r w:rsidRPr="00B3791C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ἀναλωμάτων</w:t>
            </w:r>
            <w:r w:rsidRPr="00B3791C">
              <w:rPr>
                <w:lang w:val="el-GR"/>
              </w:rPr>
              <w:t xml:space="preserve">, </w:t>
            </w:r>
            <w:r w:rsidRPr="0029681F">
              <w:rPr>
                <w:lang w:val="el-GR"/>
              </w:rPr>
              <w:t>ἄν</w:t>
            </w:r>
            <w:r w:rsidRPr="00B3791C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τι</w:t>
            </w:r>
            <w:r w:rsidRPr="00B3791C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δέῃ</w:t>
            </w:r>
            <w:r w:rsidRPr="00B3791C">
              <w:rPr>
                <w:lang w:val="el-GR"/>
              </w:rPr>
              <w:t xml:space="preserve">, </w:t>
            </w:r>
          </w:p>
          <w:p w14:paraId="15876BDF" w14:textId="77777777" w:rsidR="006B3298" w:rsidRPr="00B3791C" w:rsidRDefault="006B3298" w:rsidP="00E02B07">
            <w:pPr>
              <w:rPr>
                <w:sz w:val="17"/>
                <w:szCs w:val="17"/>
                <w:lang w:val="el-GR"/>
              </w:rPr>
            </w:pPr>
            <w:r w:rsidRPr="0029681F">
              <w:rPr>
                <w:lang w:val="el-GR"/>
              </w:rPr>
              <w:t>εἰ</w:t>
            </w:r>
            <w:r w:rsidRPr="00B3791C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δὲ</w:t>
            </w:r>
            <w:r w:rsidRPr="00B3791C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μή</w:t>
            </w:r>
            <w:r w:rsidRPr="00B3791C">
              <w:rPr>
                <w:lang w:val="el-GR"/>
              </w:rPr>
              <w:t xml:space="preserve">, </w:t>
            </w:r>
            <w:r w:rsidRPr="0029681F">
              <w:rPr>
                <w:lang w:val="el-GR"/>
              </w:rPr>
              <w:t>χρόνους</w:t>
            </w:r>
            <w:r w:rsidRPr="00B3791C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γ᾽</w:t>
            </w:r>
            <w:r w:rsidRPr="00B3791C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ἐμποιῆτε</w:t>
            </w:r>
            <w:r w:rsidRPr="00B3791C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τοῖς</w:t>
            </w:r>
            <w:r w:rsidRPr="00B3791C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πράγμασιν</w:t>
            </w:r>
            <w:r w:rsidRPr="00B3791C">
              <w:rPr>
                <w:lang w:val="el-GR"/>
              </w:rPr>
              <w:t xml:space="preserve">. </w:t>
            </w:r>
          </w:p>
        </w:tc>
        <w:tc>
          <w:tcPr>
            <w:tcW w:w="8646" w:type="dxa"/>
            <w:tcMar>
              <w:left w:w="28" w:type="dxa"/>
              <w:right w:w="28" w:type="dxa"/>
            </w:tcMar>
          </w:tcPr>
          <w:p w14:paraId="203A4D64" w14:textId="2F6B28D5" w:rsidR="006B3298" w:rsidRPr="00FF64FA" w:rsidRDefault="006B3298" w:rsidP="00E02B07">
            <w:pPr>
              <w:ind w:right="-108"/>
              <w:rPr>
                <w:rFonts w:cstheme="minorHAnsi"/>
              </w:rPr>
            </w:pPr>
          </w:p>
        </w:tc>
      </w:tr>
      <w:tr w:rsidR="006B3298" w:rsidRPr="00A263E2" w14:paraId="105E5FCC" w14:textId="77777777" w:rsidTr="00E02B07">
        <w:tc>
          <w:tcPr>
            <w:tcW w:w="7225" w:type="dxa"/>
            <w:tcMar>
              <w:left w:w="28" w:type="dxa"/>
              <w:right w:w="28" w:type="dxa"/>
            </w:tcMar>
          </w:tcPr>
          <w:p w14:paraId="07B20791" w14:textId="77777777" w:rsidR="00F101D2" w:rsidRDefault="006B3298" w:rsidP="00E02B07">
            <w:r w:rsidRPr="00A263E2">
              <w:rPr>
                <w:sz w:val="17"/>
                <w:szCs w:val="17"/>
              </w:rPr>
              <w:t>[72]</w:t>
            </w:r>
            <w:r w:rsidRPr="00A263E2">
              <w:t xml:space="preserve"> </w:t>
            </w:r>
            <w:r w:rsidRPr="0029681F">
              <w:rPr>
                <w:lang w:val="el-GR"/>
              </w:rPr>
              <w:t>ἐπειδὴ</w:t>
            </w:r>
            <w:r w:rsidRPr="00A263E2">
              <w:t xml:space="preserve"> </w:t>
            </w:r>
            <w:r w:rsidRPr="0029681F">
              <w:rPr>
                <w:lang w:val="el-GR"/>
              </w:rPr>
              <w:t>γάρ</w:t>
            </w:r>
            <w:r w:rsidRPr="00A263E2">
              <w:t xml:space="preserve"> </w:t>
            </w:r>
            <w:r w:rsidRPr="0029681F">
              <w:rPr>
                <w:lang w:val="el-GR"/>
              </w:rPr>
              <w:t>ἐστι</w:t>
            </w:r>
            <w:r w:rsidRPr="00A263E2">
              <w:t xml:space="preserve"> </w:t>
            </w:r>
            <w:r w:rsidRPr="0029681F">
              <w:rPr>
                <w:lang w:val="el-GR"/>
              </w:rPr>
              <w:t>πρὸς</w:t>
            </w:r>
            <w:r w:rsidRPr="00A263E2">
              <w:t xml:space="preserve"> </w:t>
            </w:r>
            <w:r w:rsidRPr="0029681F">
              <w:rPr>
                <w:lang w:val="el-GR"/>
              </w:rPr>
              <w:t>ἄνδρα</w:t>
            </w:r>
            <w:r w:rsidRPr="00A263E2">
              <w:t xml:space="preserve"> </w:t>
            </w:r>
          </w:p>
          <w:p w14:paraId="186D5832" w14:textId="77777777" w:rsidR="00F101D2" w:rsidRDefault="006B3298" w:rsidP="00E02B07">
            <w:r w:rsidRPr="0029681F">
              <w:rPr>
                <w:lang w:val="el-GR"/>
              </w:rPr>
              <w:t>καὶ</w:t>
            </w:r>
            <w:r w:rsidRPr="00A263E2">
              <w:t xml:space="preserve"> </w:t>
            </w:r>
            <w:r w:rsidRPr="0029681F">
              <w:rPr>
                <w:lang w:val="el-GR"/>
              </w:rPr>
              <w:t>οὐχὶ</w:t>
            </w:r>
            <w:r w:rsidRPr="00A263E2">
              <w:t xml:space="preserve"> </w:t>
            </w:r>
            <w:r w:rsidRPr="0029681F">
              <w:rPr>
                <w:lang w:val="el-GR"/>
              </w:rPr>
              <w:t>συνεστώσης</w:t>
            </w:r>
            <w:r w:rsidRPr="00A263E2">
              <w:t xml:space="preserve"> </w:t>
            </w:r>
            <w:r w:rsidRPr="0029681F">
              <w:rPr>
                <w:lang w:val="el-GR"/>
              </w:rPr>
              <w:t>πόλεως</w:t>
            </w:r>
            <w:r w:rsidRPr="00A263E2">
              <w:t xml:space="preserve"> </w:t>
            </w:r>
            <w:r w:rsidRPr="0029681F">
              <w:rPr>
                <w:lang w:val="el-GR"/>
              </w:rPr>
              <w:t>ἰσχὺν</w:t>
            </w:r>
            <w:r w:rsidRPr="00A263E2">
              <w:t xml:space="preserve"> </w:t>
            </w:r>
            <w:r w:rsidRPr="0029681F">
              <w:rPr>
                <w:lang w:val="el-GR"/>
              </w:rPr>
              <w:t>ὁ</w:t>
            </w:r>
            <w:r w:rsidRPr="00A263E2">
              <w:t xml:space="preserve"> </w:t>
            </w:r>
            <w:r w:rsidRPr="0029681F">
              <w:rPr>
                <w:lang w:val="el-GR"/>
              </w:rPr>
              <w:t>πόλεμος</w:t>
            </w:r>
            <w:r w:rsidRPr="00A263E2">
              <w:t xml:space="preserve">, </w:t>
            </w:r>
          </w:p>
          <w:p w14:paraId="5D26E93F" w14:textId="22A11347" w:rsidR="006B3298" w:rsidRDefault="006B3298" w:rsidP="00E02B07">
            <w:r w:rsidRPr="0029681F">
              <w:rPr>
                <w:lang w:val="el-GR"/>
              </w:rPr>
              <w:t>οὐδὲ</w:t>
            </w:r>
            <w:r w:rsidRPr="00A263E2">
              <w:t xml:space="preserve"> </w:t>
            </w:r>
            <w:r w:rsidRPr="0029681F">
              <w:rPr>
                <w:lang w:val="el-GR"/>
              </w:rPr>
              <w:t>τοῦτ᾽</w:t>
            </w:r>
            <w:r w:rsidRPr="00A263E2">
              <w:t xml:space="preserve"> </w:t>
            </w:r>
            <w:r w:rsidRPr="0029681F">
              <w:rPr>
                <w:lang w:val="el-GR"/>
              </w:rPr>
              <w:t>ἄχρηστον</w:t>
            </w:r>
            <w:r w:rsidRPr="00A263E2">
              <w:t xml:space="preserve">, </w:t>
            </w:r>
          </w:p>
          <w:p w14:paraId="38CEFBB7" w14:textId="77777777" w:rsidR="006B3298" w:rsidRDefault="006B3298" w:rsidP="00E02B07">
            <w:r w:rsidRPr="0029681F">
              <w:rPr>
                <w:lang w:val="el-GR"/>
              </w:rPr>
              <w:t>οὐδ᾽</w:t>
            </w:r>
            <w:r w:rsidRPr="00A263E2">
              <w:t xml:space="preserve"> </w:t>
            </w:r>
            <w:r w:rsidRPr="0029681F">
              <w:rPr>
                <w:lang w:val="el-GR"/>
              </w:rPr>
              <w:t>αἱ</w:t>
            </w:r>
            <w:r w:rsidRPr="00A263E2">
              <w:t xml:space="preserve"> </w:t>
            </w:r>
            <w:r w:rsidRPr="0029681F">
              <w:rPr>
                <w:lang w:val="el-GR"/>
              </w:rPr>
              <w:t>πέρυσιν</w:t>
            </w:r>
            <w:r w:rsidRPr="00A263E2">
              <w:t xml:space="preserve"> </w:t>
            </w:r>
            <w:r w:rsidRPr="0029681F">
              <w:rPr>
                <w:lang w:val="el-GR"/>
              </w:rPr>
              <w:t>πρεσβεῖαι</w:t>
            </w:r>
            <w:r w:rsidRPr="00A263E2">
              <w:t xml:space="preserve"> </w:t>
            </w:r>
            <w:r w:rsidRPr="0029681F">
              <w:rPr>
                <w:lang w:val="el-GR"/>
              </w:rPr>
              <w:t>περὶ</w:t>
            </w:r>
            <w:r w:rsidRPr="00A263E2">
              <w:t xml:space="preserve"> </w:t>
            </w:r>
            <w:r w:rsidRPr="0029681F">
              <w:rPr>
                <w:lang w:val="el-GR"/>
              </w:rPr>
              <w:t>τὴν</w:t>
            </w:r>
            <w:r w:rsidRPr="00A263E2">
              <w:t xml:space="preserve"> </w:t>
            </w:r>
            <w:r w:rsidRPr="0029681F">
              <w:rPr>
                <w:lang w:val="el-GR"/>
              </w:rPr>
              <w:t>Πελοπόννησον</w:t>
            </w:r>
            <w:r w:rsidRPr="00A263E2">
              <w:t xml:space="preserve"> </w:t>
            </w:r>
            <w:r w:rsidRPr="0029681F">
              <w:rPr>
                <w:lang w:val="el-GR"/>
              </w:rPr>
              <w:t>ἐκεῖναι</w:t>
            </w:r>
            <w:r w:rsidRPr="00A263E2">
              <w:t xml:space="preserve"> </w:t>
            </w:r>
            <w:r w:rsidRPr="0029681F">
              <w:rPr>
                <w:lang w:val="el-GR"/>
              </w:rPr>
              <w:t>καὶ</w:t>
            </w:r>
            <w:r w:rsidRPr="00A263E2">
              <w:t xml:space="preserve"> </w:t>
            </w:r>
            <w:r w:rsidRPr="0029681F">
              <w:rPr>
                <w:lang w:val="el-GR"/>
              </w:rPr>
              <w:t>κατηγορίαι</w:t>
            </w:r>
            <w:r w:rsidRPr="00A263E2">
              <w:t xml:space="preserve">, </w:t>
            </w:r>
          </w:p>
          <w:p w14:paraId="779B6F8C" w14:textId="77777777" w:rsidR="006B3298" w:rsidRPr="00C56C96" w:rsidRDefault="006B3298" w:rsidP="00E02B07">
            <w:r w:rsidRPr="0029681F">
              <w:rPr>
                <w:lang w:val="el-GR"/>
              </w:rPr>
              <w:t>ἃς</w:t>
            </w:r>
            <w:r w:rsidRPr="00A263E2">
              <w:t xml:space="preserve"> </w:t>
            </w:r>
            <w:r w:rsidRPr="0029681F">
              <w:rPr>
                <w:lang w:val="el-GR"/>
              </w:rPr>
              <w:t>ἐγὼ</w:t>
            </w:r>
            <w:r w:rsidRPr="00A263E2">
              <w:t xml:space="preserve"> </w:t>
            </w:r>
            <w:r w:rsidRPr="0029681F">
              <w:rPr>
                <w:lang w:val="el-GR"/>
              </w:rPr>
              <w:t>καὶ</w:t>
            </w:r>
            <w:r w:rsidRPr="00A263E2">
              <w:t xml:space="preserve"> </w:t>
            </w:r>
            <w:r w:rsidRPr="0029681F">
              <w:rPr>
                <w:lang w:val="el-GR"/>
              </w:rPr>
              <w:t>Πολύευκτος</w:t>
            </w:r>
            <w:r w:rsidRPr="00A263E2">
              <w:t xml:space="preserve"> </w:t>
            </w:r>
            <w:r w:rsidRPr="0029681F">
              <w:rPr>
                <w:lang w:val="el-GR"/>
              </w:rPr>
              <w:t>ὁ</w:t>
            </w:r>
            <w:r w:rsidRPr="00A263E2">
              <w:t xml:space="preserve"> </w:t>
            </w:r>
            <w:r w:rsidRPr="0029681F">
              <w:rPr>
                <w:lang w:val="el-GR"/>
              </w:rPr>
              <w:t>βέλτιστος</w:t>
            </w:r>
            <w:r w:rsidRPr="00A263E2">
              <w:t xml:space="preserve"> </w:t>
            </w:r>
            <w:r w:rsidRPr="0029681F">
              <w:rPr>
                <w:lang w:val="el-GR"/>
              </w:rPr>
              <w:t>ἐκεινοσὶ</w:t>
            </w:r>
          </w:p>
          <w:p w14:paraId="2113466C" w14:textId="77777777" w:rsidR="006B3298" w:rsidRDefault="006B3298" w:rsidP="00E02B07">
            <w:pPr>
              <w:rPr>
                <w:lang w:val="el-GR"/>
              </w:rPr>
            </w:pPr>
            <w:r w:rsidRPr="0029681F">
              <w:rPr>
                <w:lang w:val="el-GR"/>
              </w:rPr>
              <w:t>καὶ</w:t>
            </w:r>
            <w:r w:rsidRPr="00321207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Ἡγήσιππος</w:t>
            </w:r>
            <w:r w:rsidRPr="00321207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καὶ</w:t>
            </w:r>
            <w:r w:rsidRPr="00321207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οἱ</w:t>
            </w:r>
            <w:r w:rsidRPr="00321207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ἄλλοι</w:t>
            </w:r>
            <w:r w:rsidRPr="00321207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πρέσβεις</w:t>
            </w:r>
            <w:r w:rsidRPr="00321207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περιήλθομεν</w:t>
            </w:r>
            <w:r w:rsidRPr="00321207">
              <w:rPr>
                <w:lang w:val="el-GR"/>
              </w:rPr>
              <w:t xml:space="preserve">, </w:t>
            </w:r>
          </w:p>
          <w:p w14:paraId="7B815ABF" w14:textId="77777777" w:rsidR="006B3298" w:rsidRDefault="006B3298" w:rsidP="00E02B07">
            <w:pPr>
              <w:rPr>
                <w:lang w:val="el-GR"/>
              </w:rPr>
            </w:pPr>
            <w:r w:rsidRPr="0029681F">
              <w:rPr>
                <w:lang w:val="el-GR"/>
              </w:rPr>
              <w:t>καὶ</w:t>
            </w:r>
            <w:r w:rsidRPr="00321207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ἐποιήσαμεν</w:t>
            </w:r>
            <w:r w:rsidRPr="00321207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ἐπισχεῖν</w:t>
            </w:r>
            <w:r w:rsidRPr="00321207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ἐκεῖνον</w:t>
            </w:r>
            <w:r w:rsidRPr="00321207">
              <w:rPr>
                <w:lang w:val="el-GR"/>
              </w:rPr>
              <w:t xml:space="preserve"> </w:t>
            </w:r>
          </w:p>
          <w:p w14:paraId="2C835676" w14:textId="77777777" w:rsidR="006B3298" w:rsidRPr="00321207" w:rsidRDefault="006B3298" w:rsidP="00E02B07">
            <w:pPr>
              <w:rPr>
                <w:sz w:val="17"/>
                <w:szCs w:val="17"/>
                <w:lang w:val="el-GR"/>
              </w:rPr>
            </w:pPr>
            <w:r w:rsidRPr="0029681F">
              <w:rPr>
                <w:lang w:val="el-GR"/>
              </w:rPr>
              <w:t>καὶ</w:t>
            </w:r>
            <w:r w:rsidRPr="00321207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μήτ᾽</w:t>
            </w:r>
            <w:r w:rsidRPr="00321207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ἐπ᾽</w:t>
            </w:r>
            <w:r w:rsidRPr="00321207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Ἀμβρακίαν</w:t>
            </w:r>
            <w:r w:rsidRPr="00321207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ἐλθεῖν</w:t>
            </w:r>
            <w:r w:rsidRPr="00321207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μήτ᾽</w:t>
            </w:r>
            <w:r w:rsidRPr="00321207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εἰς</w:t>
            </w:r>
            <w:r w:rsidRPr="00321207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Πελοπόννησον</w:t>
            </w:r>
            <w:r w:rsidRPr="00321207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ὁρμῆσαι</w:t>
            </w:r>
            <w:r w:rsidRPr="00321207">
              <w:rPr>
                <w:lang w:val="el-GR"/>
              </w:rPr>
              <w:t xml:space="preserve">. </w:t>
            </w:r>
          </w:p>
        </w:tc>
        <w:tc>
          <w:tcPr>
            <w:tcW w:w="8646" w:type="dxa"/>
            <w:tcMar>
              <w:left w:w="28" w:type="dxa"/>
              <w:right w:w="28" w:type="dxa"/>
            </w:tcMar>
          </w:tcPr>
          <w:p w14:paraId="2EA87A08" w14:textId="3D0A2EA6" w:rsidR="006B3298" w:rsidRPr="00FF64FA" w:rsidRDefault="006B3298" w:rsidP="00E02B07">
            <w:pPr>
              <w:ind w:right="-108"/>
              <w:rPr>
                <w:rFonts w:cstheme="minorHAnsi"/>
              </w:rPr>
            </w:pPr>
          </w:p>
        </w:tc>
      </w:tr>
      <w:tr w:rsidR="006B3298" w:rsidRPr="00A263E2" w14:paraId="09F87F1E" w14:textId="77777777" w:rsidTr="00E02B07">
        <w:tc>
          <w:tcPr>
            <w:tcW w:w="7225" w:type="dxa"/>
            <w:tcMar>
              <w:left w:w="28" w:type="dxa"/>
              <w:right w:w="28" w:type="dxa"/>
            </w:tcMar>
          </w:tcPr>
          <w:p w14:paraId="0F8DD540" w14:textId="77777777" w:rsidR="006B3298" w:rsidRDefault="006B3298" w:rsidP="00E02B07">
            <w:r w:rsidRPr="00A263E2">
              <w:rPr>
                <w:sz w:val="17"/>
                <w:szCs w:val="17"/>
              </w:rPr>
              <w:t>[73]</w:t>
            </w:r>
            <w:r w:rsidRPr="00A263E2">
              <w:t xml:space="preserve"> </w:t>
            </w:r>
            <w:r w:rsidRPr="0029681F">
              <w:rPr>
                <w:lang w:val="el-GR"/>
              </w:rPr>
              <w:t>οὐ</w:t>
            </w:r>
            <w:r w:rsidRPr="00A263E2">
              <w:t xml:space="preserve"> </w:t>
            </w:r>
            <w:r w:rsidRPr="0029681F">
              <w:rPr>
                <w:lang w:val="el-GR"/>
              </w:rPr>
              <w:t>μέντοι</w:t>
            </w:r>
            <w:r w:rsidRPr="00A263E2">
              <w:t xml:space="preserve"> </w:t>
            </w:r>
            <w:r w:rsidRPr="0029681F">
              <w:rPr>
                <w:lang w:val="el-GR"/>
              </w:rPr>
              <w:t>λέγω</w:t>
            </w:r>
            <w:r w:rsidRPr="00A263E2">
              <w:t xml:space="preserve"> </w:t>
            </w:r>
            <w:r w:rsidRPr="0029681F">
              <w:rPr>
                <w:lang w:val="el-GR"/>
              </w:rPr>
              <w:t>μηδὲν</w:t>
            </w:r>
            <w:r w:rsidRPr="00A263E2">
              <w:t xml:space="preserve"> </w:t>
            </w:r>
            <w:r w:rsidRPr="0029681F">
              <w:rPr>
                <w:lang w:val="el-GR"/>
              </w:rPr>
              <w:t>αὐτοὺς</w:t>
            </w:r>
            <w:r w:rsidRPr="00A263E2">
              <w:t xml:space="preserve"> </w:t>
            </w:r>
            <w:r w:rsidRPr="0029681F">
              <w:rPr>
                <w:lang w:val="el-GR"/>
              </w:rPr>
              <w:t>ὑπὲρ</w:t>
            </w:r>
            <w:r w:rsidRPr="00A263E2">
              <w:t xml:space="preserve"> </w:t>
            </w:r>
            <w:r w:rsidRPr="0029681F">
              <w:rPr>
                <w:lang w:val="el-GR"/>
              </w:rPr>
              <w:t>αὑτῶν</w:t>
            </w:r>
            <w:r w:rsidRPr="00A263E2">
              <w:t xml:space="preserve"> </w:t>
            </w:r>
            <w:r w:rsidRPr="0029681F">
              <w:rPr>
                <w:lang w:val="el-GR"/>
              </w:rPr>
              <w:t>ἀναγκαῖον</w:t>
            </w:r>
            <w:r>
              <w:rPr>
                <w:rStyle w:val="Funotenzeichen"/>
                <w:lang w:val="el-GR"/>
              </w:rPr>
              <w:footnoteReference w:id="3"/>
            </w:r>
            <w:r w:rsidRPr="00A263E2">
              <w:t xml:space="preserve"> </w:t>
            </w:r>
            <w:r w:rsidRPr="0029681F">
              <w:rPr>
                <w:lang w:val="el-GR"/>
              </w:rPr>
              <w:t>ἐθέλοντας</w:t>
            </w:r>
            <w:r w:rsidRPr="00A263E2">
              <w:t xml:space="preserve"> </w:t>
            </w:r>
            <w:r w:rsidRPr="0029681F">
              <w:rPr>
                <w:lang w:val="el-GR"/>
              </w:rPr>
              <w:t>ποιεῖν</w:t>
            </w:r>
            <w:r w:rsidRPr="00A263E2">
              <w:t xml:space="preserve">, </w:t>
            </w:r>
            <w:r w:rsidRPr="0029681F">
              <w:rPr>
                <w:lang w:val="el-GR"/>
              </w:rPr>
              <w:t>τοὺς</w:t>
            </w:r>
            <w:r w:rsidRPr="00A263E2">
              <w:t xml:space="preserve"> </w:t>
            </w:r>
            <w:r w:rsidRPr="0029681F">
              <w:rPr>
                <w:lang w:val="el-GR"/>
              </w:rPr>
              <w:t>ἄλλους</w:t>
            </w:r>
            <w:r w:rsidRPr="00A263E2">
              <w:t xml:space="preserve"> </w:t>
            </w:r>
            <w:r w:rsidRPr="0029681F">
              <w:rPr>
                <w:lang w:val="el-GR"/>
              </w:rPr>
              <w:t>παρακαλεῖν</w:t>
            </w:r>
            <w:r>
              <w:rPr>
                <w:lang w:val="el-GR"/>
              </w:rPr>
              <w:t>·</w:t>
            </w:r>
            <w:r w:rsidRPr="00A263E2">
              <w:t xml:space="preserve"> </w:t>
            </w:r>
          </w:p>
          <w:p w14:paraId="4F3ABE4F" w14:textId="77777777" w:rsidR="006B3298" w:rsidRDefault="006B3298" w:rsidP="00E02B07">
            <w:r w:rsidRPr="0029681F">
              <w:rPr>
                <w:lang w:val="el-GR"/>
              </w:rPr>
              <w:t>καὶ</w:t>
            </w:r>
            <w:r w:rsidRPr="00A263E2">
              <w:t xml:space="preserve"> </w:t>
            </w:r>
            <w:r w:rsidRPr="0029681F">
              <w:rPr>
                <w:lang w:val="el-GR"/>
              </w:rPr>
              <w:t>γὰρ</w:t>
            </w:r>
            <w:r w:rsidRPr="00A263E2">
              <w:t xml:space="preserve"> </w:t>
            </w:r>
            <w:r w:rsidRPr="0029681F">
              <w:rPr>
                <w:lang w:val="el-GR"/>
              </w:rPr>
              <w:t>εὔηθες</w:t>
            </w:r>
            <w:r w:rsidRPr="00A263E2">
              <w:t xml:space="preserve"> </w:t>
            </w:r>
            <w:r w:rsidRPr="0029681F">
              <w:rPr>
                <w:lang w:val="el-GR"/>
              </w:rPr>
              <w:t>τὰ</w:t>
            </w:r>
            <w:r w:rsidRPr="00A263E2">
              <w:t xml:space="preserve"> </w:t>
            </w:r>
            <w:r w:rsidRPr="0029681F">
              <w:rPr>
                <w:lang w:val="el-GR"/>
              </w:rPr>
              <w:t>οἰκεῖ᾽</w:t>
            </w:r>
            <w:r w:rsidRPr="00A263E2">
              <w:t xml:space="preserve"> </w:t>
            </w:r>
            <w:r w:rsidRPr="0029681F">
              <w:rPr>
                <w:lang w:val="el-GR"/>
              </w:rPr>
              <w:t>αὐτοὺς</w:t>
            </w:r>
            <w:r w:rsidRPr="00A263E2">
              <w:t xml:space="preserve"> </w:t>
            </w:r>
            <w:r w:rsidRPr="0029681F">
              <w:rPr>
                <w:lang w:val="el-GR"/>
              </w:rPr>
              <w:t>προϊεμένους</w:t>
            </w:r>
            <w:r w:rsidRPr="00A263E2">
              <w:t xml:space="preserve"> </w:t>
            </w:r>
          </w:p>
          <w:p w14:paraId="1BA3B02C" w14:textId="77777777" w:rsidR="006B3298" w:rsidRDefault="006B3298" w:rsidP="00E02B07">
            <w:r w:rsidRPr="0029681F">
              <w:rPr>
                <w:lang w:val="el-GR"/>
              </w:rPr>
              <w:t>τῶν</w:t>
            </w:r>
            <w:r w:rsidRPr="00A263E2">
              <w:t xml:space="preserve"> </w:t>
            </w:r>
            <w:r w:rsidRPr="0029681F">
              <w:rPr>
                <w:lang w:val="el-GR"/>
              </w:rPr>
              <w:t>ἀλλοτρίων</w:t>
            </w:r>
            <w:r w:rsidRPr="00A263E2">
              <w:t xml:space="preserve"> </w:t>
            </w:r>
            <w:r w:rsidRPr="0029681F">
              <w:rPr>
                <w:lang w:val="el-GR"/>
              </w:rPr>
              <w:t>φάσκειν</w:t>
            </w:r>
            <w:r w:rsidRPr="00A263E2">
              <w:t xml:space="preserve"> </w:t>
            </w:r>
            <w:r w:rsidRPr="0029681F">
              <w:rPr>
                <w:lang w:val="el-GR"/>
              </w:rPr>
              <w:t>κήδεσθαι</w:t>
            </w:r>
            <w:r w:rsidRPr="00A263E2">
              <w:t xml:space="preserve">, </w:t>
            </w:r>
          </w:p>
          <w:p w14:paraId="71AA48CB" w14:textId="77777777" w:rsidR="006B3298" w:rsidRDefault="006B3298" w:rsidP="00E02B07">
            <w:r w:rsidRPr="0029681F">
              <w:rPr>
                <w:lang w:val="el-GR"/>
              </w:rPr>
              <w:t>καὶ</w:t>
            </w:r>
            <w:r w:rsidRPr="00A263E2">
              <w:t xml:space="preserve"> </w:t>
            </w:r>
            <w:r w:rsidRPr="0029681F">
              <w:rPr>
                <w:lang w:val="el-GR"/>
              </w:rPr>
              <w:t>τὰ</w:t>
            </w:r>
            <w:r w:rsidRPr="00A263E2">
              <w:t xml:space="preserve"> </w:t>
            </w:r>
            <w:r w:rsidRPr="0029681F">
              <w:rPr>
                <w:lang w:val="el-GR"/>
              </w:rPr>
              <w:t>παρόντα</w:t>
            </w:r>
            <w:r w:rsidRPr="00A263E2">
              <w:t xml:space="preserve"> </w:t>
            </w:r>
            <w:r w:rsidRPr="0029681F">
              <w:rPr>
                <w:lang w:val="el-GR"/>
              </w:rPr>
              <w:t>περιορῶντας</w:t>
            </w:r>
            <w:r w:rsidRPr="00A263E2">
              <w:t xml:space="preserve"> </w:t>
            </w:r>
            <w:r w:rsidRPr="0029681F">
              <w:rPr>
                <w:lang w:val="el-GR"/>
              </w:rPr>
              <w:t>ὑπὲρ</w:t>
            </w:r>
            <w:r w:rsidRPr="00A263E2">
              <w:t xml:space="preserve"> </w:t>
            </w:r>
            <w:r w:rsidRPr="0029681F">
              <w:rPr>
                <w:lang w:val="el-GR"/>
              </w:rPr>
              <w:t>τῶν</w:t>
            </w:r>
            <w:r w:rsidRPr="00A263E2">
              <w:t xml:space="preserve"> </w:t>
            </w:r>
            <w:r w:rsidRPr="0029681F">
              <w:rPr>
                <w:lang w:val="el-GR"/>
              </w:rPr>
              <w:t>μελλόντων</w:t>
            </w:r>
            <w:r w:rsidRPr="00A263E2">
              <w:t xml:space="preserve"> </w:t>
            </w:r>
            <w:r w:rsidRPr="0029681F">
              <w:rPr>
                <w:lang w:val="el-GR"/>
              </w:rPr>
              <w:t>τοὺς</w:t>
            </w:r>
            <w:r w:rsidRPr="00A263E2">
              <w:t xml:space="preserve"> </w:t>
            </w:r>
            <w:r w:rsidRPr="0029681F">
              <w:rPr>
                <w:lang w:val="el-GR"/>
              </w:rPr>
              <w:t>ἄλλους</w:t>
            </w:r>
            <w:r w:rsidRPr="00A263E2">
              <w:t xml:space="preserve"> </w:t>
            </w:r>
            <w:r w:rsidRPr="0029681F">
              <w:rPr>
                <w:lang w:val="el-GR"/>
              </w:rPr>
              <w:t>φοβεῖν</w:t>
            </w:r>
            <w:r w:rsidRPr="00A263E2">
              <w:t xml:space="preserve">. </w:t>
            </w:r>
          </w:p>
          <w:p w14:paraId="2CB79885" w14:textId="77777777" w:rsidR="006B3298" w:rsidRDefault="006B3298" w:rsidP="00E02B07">
            <w:r w:rsidRPr="0029681F">
              <w:rPr>
                <w:lang w:val="el-GR"/>
              </w:rPr>
              <w:t>οὐ</w:t>
            </w:r>
            <w:r w:rsidRPr="00A263E2">
              <w:t xml:space="preserve"> </w:t>
            </w:r>
            <w:r w:rsidRPr="0029681F">
              <w:rPr>
                <w:lang w:val="el-GR"/>
              </w:rPr>
              <w:t>λέγω</w:t>
            </w:r>
            <w:r w:rsidRPr="00A263E2">
              <w:t xml:space="preserve"> </w:t>
            </w:r>
            <w:r w:rsidRPr="0029681F">
              <w:rPr>
                <w:lang w:val="el-GR"/>
              </w:rPr>
              <w:t>ταῦτα</w:t>
            </w:r>
            <w:r w:rsidRPr="00A263E2">
              <w:t xml:space="preserve">, </w:t>
            </w:r>
            <w:r w:rsidRPr="0029681F">
              <w:rPr>
                <w:lang w:val="el-GR"/>
              </w:rPr>
              <w:t>ἀλλὰ</w:t>
            </w:r>
            <w:r w:rsidRPr="00A263E2">
              <w:t xml:space="preserve"> </w:t>
            </w:r>
            <w:r w:rsidRPr="0029681F">
              <w:rPr>
                <w:lang w:val="el-GR"/>
              </w:rPr>
              <w:t>τοῖς</w:t>
            </w:r>
            <w:r w:rsidRPr="00A263E2">
              <w:t xml:space="preserve"> </w:t>
            </w:r>
            <w:r w:rsidRPr="0029681F">
              <w:rPr>
                <w:lang w:val="el-GR"/>
              </w:rPr>
              <w:t>μὲν</w:t>
            </w:r>
            <w:r w:rsidRPr="00A263E2">
              <w:t xml:space="preserve"> </w:t>
            </w:r>
            <w:r w:rsidRPr="0029681F">
              <w:rPr>
                <w:lang w:val="el-GR"/>
              </w:rPr>
              <w:t>ἐν</w:t>
            </w:r>
            <w:r w:rsidRPr="00A263E2">
              <w:t xml:space="preserve"> </w:t>
            </w:r>
            <w:r w:rsidRPr="0029681F">
              <w:rPr>
                <w:lang w:val="el-GR"/>
              </w:rPr>
              <w:t>Χερρονήσῳ</w:t>
            </w:r>
            <w:r w:rsidRPr="00A263E2">
              <w:t xml:space="preserve"> </w:t>
            </w:r>
            <w:r w:rsidRPr="0029681F">
              <w:rPr>
                <w:lang w:val="el-GR"/>
              </w:rPr>
              <w:t>χρήματ᾽</w:t>
            </w:r>
            <w:r w:rsidRPr="00A263E2">
              <w:t xml:space="preserve"> </w:t>
            </w:r>
            <w:r w:rsidRPr="0029681F">
              <w:rPr>
                <w:lang w:val="el-GR"/>
              </w:rPr>
              <w:t>ἀποστέλλειν</w:t>
            </w:r>
            <w:r w:rsidRPr="00A263E2">
              <w:t xml:space="preserve"> </w:t>
            </w:r>
            <w:r w:rsidRPr="0029681F">
              <w:rPr>
                <w:lang w:val="el-GR"/>
              </w:rPr>
              <w:t>φημὶ</w:t>
            </w:r>
            <w:r w:rsidRPr="00A263E2">
              <w:t xml:space="preserve"> </w:t>
            </w:r>
            <w:r w:rsidRPr="0029681F">
              <w:rPr>
                <w:lang w:val="el-GR"/>
              </w:rPr>
              <w:t>δεῖν</w:t>
            </w:r>
            <w:r w:rsidRPr="00A263E2">
              <w:t xml:space="preserve"> </w:t>
            </w:r>
          </w:p>
          <w:p w14:paraId="1A62FB10" w14:textId="77777777" w:rsidR="006B3298" w:rsidRDefault="006B3298" w:rsidP="00E02B07">
            <w:r w:rsidRPr="0029681F">
              <w:rPr>
                <w:lang w:val="el-GR"/>
              </w:rPr>
              <w:lastRenderedPageBreak/>
              <w:t>καὶ</w:t>
            </w:r>
            <w:r w:rsidRPr="00A263E2">
              <w:t xml:space="preserve"> </w:t>
            </w:r>
            <w:r w:rsidRPr="0029681F">
              <w:rPr>
                <w:lang w:val="el-GR"/>
              </w:rPr>
              <w:t>τἄλλ᾽</w:t>
            </w:r>
            <w:r w:rsidRPr="00A263E2">
              <w:t xml:space="preserve"> </w:t>
            </w:r>
            <w:r w:rsidRPr="0029681F">
              <w:rPr>
                <w:lang w:val="el-GR"/>
              </w:rPr>
              <w:t>ὅσ᾽</w:t>
            </w:r>
            <w:r w:rsidRPr="00A263E2">
              <w:t xml:space="preserve"> </w:t>
            </w:r>
            <w:r w:rsidRPr="0029681F">
              <w:rPr>
                <w:lang w:val="el-GR"/>
              </w:rPr>
              <w:t>ἀξιοῦσι</w:t>
            </w:r>
            <w:r w:rsidRPr="00A263E2">
              <w:t xml:space="preserve"> </w:t>
            </w:r>
            <w:r w:rsidRPr="0029681F">
              <w:rPr>
                <w:lang w:val="el-GR"/>
              </w:rPr>
              <w:t>ποιεῖν</w:t>
            </w:r>
            <w:r w:rsidRPr="00A263E2">
              <w:t xml:space="preserve">, </w:t>
            </w:r>
          </w:p>
          <w:p w14:paraId="624658FF" w14:textId="77777777" w:rsidR="006B3298" w:rsidRDefault="006B3298" w:rsidP="00E02B07">
            <w:r w:rsidRPr="0029681F">
              <w:rPr>
                <w:lang w:val="el-GR"/>
              </w:rPr>
              <w:t>αὐτοὺς</w:t>
            </w:r>
            <w:r w:rsidRPr="00A263E2">
              <w:t xml:space="preserve"> </w:t>
            </w:r>
            <w:r w:rsidRPr="0029681F">
              <w:rPr>
                <w:lang w:val="el-GR"/>
              </w:rPr>
              <w:t>δὲ</w:t>
            </w:r>
            <w:r w:rsidRPr="00A263E2">
              <w:t xml:space="preserve"> </w:t>
            </w:r>
            <w:r w:rsidRPr="0029681F">
              <w:rPr>
                <w:lang w:val="el-GR"/>
              </w:rPr>
              <w:t>παρασκευάζεσθαι</w:t>
            </w:r>
            <w:r w:rsidRPr="00A263E2">
              <w:t xml:space="preserve">, </w:t>
            </w:r>
            <w:r w:rsidRPr="0029681F">
              <w:rPr>
                <w:lang w:val="el-GR"/>
              </w:rPr>
              <w:t>τοὺς</w:t>
            </w:r>
            <w:r w:rsidRPr="00A263E2">
              <w:t xml:space="preserve"> </w:t>
            </w:r>
            <w:r w:rsidRPr="0029681F">
              <w:rPr>
                <w:lang w:val="el-GR"/>
              </w:rPr>
              <w:t>δ᾽</w:t>
            </w:r>
            <w:r w:rsidRPr="00A263E2">
              <w:t xml:space="preserve"> </w:t>
            </w:r>
            <w:r w:rsidRPr="0029681F">
              <w:rPr>
                <w:lang w:val="el-GR"/>
              </w:rPr>
              <w:t>ἄλλους</w:t>
            </w:r>
            <w:r w:rsidRPr="00A263E2">
              <w:t xml:space="preserve"> </w:t>
            </w:r>
            <w:r w:rsidRPr="0029681F">
              <w:rPr>
                <w:lang w:val="el-GR"/>
              </w:rPr>
              <w:t>Ἕλληνας</w:t>
            </w:r>
            <w:r w:rsidRPr="00A263E2">
              <w:t xml:space="preserve"> </w:t>
            </w:r>
            <w:r w:rsidRPr="0029681F">
              <w:rPr>
                <w:lang w:val="el-GR"/>
              </w:rPr>
              <w:t>συγκαλεῖν</w:t>
            </w:r>
            <w:r w:rsidRPr="00A263E2">
              <w:t xml:space="preserve">, </w:t>
            </w:r>
          </w:p>
          <w:p w14:paraId="3FD113B7" w14:textId="77777777" w:rsidR="006B3298" w:rsidRDefault="006B3298" w:rsidP="00E02B07">
            <w:r w:rsidRPr="0029681F">
              <w:rPr>
                <w:lang w:val="el-GR"/>
              </w:rPr>
              <w:t>συνάγειν</w:t>
            </w:r>
            <w:r w:rsidRPr="00A263E2">
              <w:t xml:space="preserve">, </w:t>
            </w:r>
            <w:r w:rsidRPr="0029681F">
              <w:rPr>
                <w:lang w:val="el-GR"/>
              </w:rPr>
              <w:t>διδάσκειν</w:t>
            </w:r>
            <w:r w:rsidRPr="00A263E2">
              <w:t xml:space="preserve">, </w:t>
            </w:r>
            <w:r w:rsidRPr="0029681F">
              <w:rPr>
                <w:lang w:val="el-GR"/>
              </w:rPr>
              <w:t>νουθετεῖν</w:t>
            </w:r>
            <w:r>
              <w:rPr>
                <w:lang w:val="el-GR"/>
              </w:rPr>
              <w:t>·</w:t>
            </w:r>
            <w:r w:rsidRPr="00A263E2">
              <w:t xml:space="preserve"> </w:t>
            </w:r>
          </w:p>
          <w:p w14:paraId="52EE2E98" w14:textId="77777777" w:rsidR="006B3298" w:rsidRPr="00A263E2" w:rsidRDefault="006B3298" w:rsidP="00E02B07">
            <w:pPr>
              <w:rPr>
                <w:sz w:val="17"/>
                <w:szCs w:val="17"/>
              </w:rPr>
            </w:pPr>
            <w:r w:rsidRPr="0029681F">
              <w:rPr>
                <w:lang w:val="el-GR"/>
              </w:rPr>
              <w:t>ταῦτ᾽</w:t>
            </w:r>
            <w:r w:rsidRPr="00A263E2">
              <w:t xml:space="preserve"> </w:t>
            </w:r>
            <w:r w:rsidRPr="0029681F">
              <w:rPr>
                <w:lang w:val="el-GR"/>
              </w:rPr>
              <w:t>ἐστὶν</w:t>
            </w:r>
            <w:r w:rsidRPr="00A263E2">
              <w:t xml:space="preserve"> </w:t>
            </w:r>
            <w:r w:rsidRPr="0029681F">
              <w:rPr>
                <w:lang w:val="el-GR"/>
              </w:rPr>
              <w:t>πόλεως</w:t>
            </w:r>
            <w:r>
              <w:rPr>
                <w:rStyle w:val="Funotenzeichen"/>
                <w:lang w:val="el-GR"/>
              </w:rPr>
              <w:footnoteReference w:id="4"/>
            </w:r>
            <w:r w:rsidRPr="00A263E2">
              <w:t xml:space="preserve"> </w:t>
            </w:r>
            <w:r w:rsidRPr="0029681F">
              <w:rPr>
                <w:lang w:val="el-GR"/>
              </w:rPr>
              <w:t>ἀξίωμ᾽</w:t>
            </w:r>
            <w:r w:rsidRPr="00A263E2">
              <w:t xml:space="preserve"> </w:t>
            </w:r>
            <w:r w:rsidRPr="0029681F">
              <w:rPr>
                <w:lang w:val="el-GR"/>
              </w:rPr>
              <w:t>ἐχούσης</w:t>
            </w:r>
            <w:r w:rsidRPr="00A263E2">
              <w:t xml:space="preserve"> </w:t>
            </w:r>
            <w:r w:rsidRPr="0029681F">
              <w:rPr>
                <w:lang w:val="el-GR"/>
              </w:rPr>
              <w:t>ἡλίκον</w:t>
            </w:r>
            <w:r w:rsidRPr="00A263E2">
              <w:t xml:space="preserve"> </w:t>
            </w:r>
            <w:r w:rsidRPr="0029681F">
              <w:rPr>
                <w:lang w:val="el-GR"/>
              </w:rPr>
              <w:t>ὑμῖν</w:t>
            </w:r>
            <w:r w:rsidRPr="00A263E2">
              <w:t xml:space="preserve"> </w:t>
            </w:r>
            <w:r w:rsidRPr="0029681F">
              <w:rPr>
                <w:lang w:val="el-GR"/>
              </w:rPr>
              <w:t>ὑπάρχει</w:t>
            </w:r>
            <w:r w:rsidRPr="00A263E2">
              <w:t xml:space="preserve">. </w:t>
            </w:r>
          </w:p>
        </w:tc>
        <w:tc>
          <w:tcPr>
            <w:tcW w:w="8646" w:type="dxa"/>
            <w:tcMar>
              <w:left w:w="28" w:type="dxa"/>
              <w:right w:w="28" w:type="dxa"/>
            </w:tcMar>
          </w:tcPr>
          <w:p w14:paraId="1D1000B9" w14:textId="4AAC63C8" w:rsidR="006B3298" w:rsidRPr="00FF64FA" w:rsidRDefault="006B3298" w:rsidP="00E02B07">
            <w:pPr>
              <w:ind w:right="-108"/>
              <w:rPr>
                <w:rFonts w:cstheme="minorHAnsi"/>
              </w:rPr>
            </w:pPr>
          </w:p>
        </w:tc>
      </w:tr>
      <w:tr w:rsidR="006B3298" w:rsidRPr="00B96AAB" w14:paraId="6683935A" w14:textId="77777777" w:rsidTr="00E02B07">
        <w:tc>
          <w:tcPr>
            <w:tcW w:w="7225" w:type="dxa"/>
            <w:tcMar>
              <w:left w:w="28" w:type="dxa"/>
              <w:right w:w="28" w:type="dxa"/>
            </w:tcMar>
          </w:tcPr>
          <w:p w14:paraId="1D31676F" w14:textId="77777777" w:rsidR="006B3298" w:rsidRPr="00030D14" w:rsidRDefault="006B3298" w:rsidP="00E02B07">
            <w:pPr>
              <w:rPr>
                <w:lang w:val="el-GR"/>
              </w:rPr>
            </w:pPr>
            <w:r w:rsidRPr="00030D14">
              <w:rPr>
                <w:sz w:val="17"/>
                <w:szCs w:val="17"/>
                <w:lang w:val="el-GR"/>
              </w:rPr>
              <w:lastRenderedPageBreak/>
              <w:t>[74]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εἰ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δ᾽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οἴεσθε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Χαλκιδέας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τὴν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Ἑλλάδα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σώσειν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ἢ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Μεγαρέας</w:t>
            </w:r>
            <w:r w:rsidRPr="00030D14">
              <w:rPr>
                <w:lang w:val="el-GR"/>
              </w:rPr>
              <w:t xml:space="preserve">, </w:t>
            </w:r>
          </w:p>
          <w:p w14:paraId="0B59D662" w14:textId="77777777" w:rsidR="006B3298" w:rsidRPr="00030D14" w:rsidRDefault="006B3298" w:rsidP="00E02B07">
            <w:pPr>
              <w:rPr>
                <w:lang w:val="el-GR"/>
              </w:rPr>
            </w:pPr>
            <w:r w:rsidRPr="0029681F">
              <w:rPr>
                <w:lang w:val="el-GR"/>
              </w:rPr>
              <w:t>ὑμεῖς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δ᾽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ἀποδράσεσθαι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τὰ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πράγματα</w:t>
            </w:r>
            <w:r w:rsidRPr="00030D14">
              <w:rPr>
                <w:lang w:val="el-GR"/>
              </w:rPr>
              <w:t xml:space="preserve">, </w:t>
            </w:r>
            <w:r w:rsidRPr="0029681F">
              <w:rPr>
                <w:lang w:val="el-GR"/>
              </w:rPr>
              <w:t>οὐκ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ὀρθῶς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οἴεσθε</w:t>
            </w:r>
            <w:r>
              <w:rPr>
                <w:lang w:val="el-GR"/>
              </w:rPr>
              <w:t>·</w:t>
            </w:r>
            <w:r w:rsidRPr="00030D14">
              <w:rPr>
                <w:lang w:val="el-GR"/>
              </w:rPr>
              <w:t xml:space="preserve"> </w:t>
            </w:r>
          </w:p>
          <w:p w14:paraId="108224E7" w14:textId="77777777" w:rsidR="006B3298" w:rsidRPr="00030D14" w:rsidRDefault="006B3298" w:rsidP="00E02B07">
            <w:pPr>
              <w:rPr>
                <w:lang w:val="el-GR"/>
              </w:rPr>
            </w:pPr>
            <w:r w:rsidRPr="0029681F">
              <w:rPr>
                <w:lang w:val="el-GR"/>
              </w:rPr>
              <w:t>ἀγαπητὸν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γὰρ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ἐὰν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αὐτοὶ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σῴζωνται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τούτων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ἑκάστοις</w:t>
            </w:r>
            <w:r w:rsidRPr="00030D14">
              <w:rPr>
                <w:lang w:val="el-GR"/>
              </w:rPr>
              <w:t xml:space="preserve">. </w:t>
            </w:r>
          </w:p>
          <w:p w14:paraId="6BCE6757" w14:textId="77777777" w:rsidR="006B3298" w:rsidRPr="00030D14" w:rsidRDefault="006B3298" w:rsidP="00E02B07">
            <w:pPr>
              <w:rPr>
                <w:lang w:val="el-GR"/>
              </w:rPr>
            </w:pPr>
            <w:r w:rsidRPr="0029681F">
              <w:rPr>
                <w:lang w:val="el-GR"/>
              </w:rPr>
              <w:t>ἀλλ᾽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ὑμῖν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τοῦτο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πρακτέον</w:t>
            </w:r>
            <w:r>
              <w:rPr>
                <w:lang w:val="el-GR"/>
              </w:rPr>
              <w:t>·</w:t>
            </w:r>
            <w:r w:rsidRPr="00030D14">
              <w:rPr>
                <w:lang w:val="el-GR"/>
              </w:rPr>
              <w:t xml:space="preserve"> </w:t>
            </w:r>
          </w:p>
          <w:p w14:paraId="685F6200" w14:textId="77777777" w:rsidR="006B3298" w:rsidRPr="00030D14" w:rsidRDefault="006B3298" w:rsidP="00E02B07">
            <w:pPr>
              <w:rPr>
                <w:lang w:val="el-GR"/>
              </w:rPr>
            </w:pPr>
            <w:r w:rsidRPr="0029681F">
              <w:rPr>
                <w:lang w:val="el-GR"/>
              </w:rPr>
              <w:t>ὑμῖν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οἱ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πρόγονοι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τοῦτο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τὸ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γέρας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ἐκτήσαντο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καὶ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κατέλιπον</w:t>
            </w:r>
            <w:r w:rsidRPr="00030D14">
              <w:rPr>
                <w:lang w:val="el-GR"/>
              </w:rPr>
              <w:t xml:space="preserve"> </w:t>
            </w:r>
          </w:p>
          <w:p w14:paraId="2E3F7B55" w14:textId="77777777" w:rsidR="006B3298" w:rsidRPr="00552662" w:rsidRDefault="006B3298" w:rsidP="00E02B07">
            <w:pPr>
              <w:rPr>
                <w:sz w:val="17"/>
                <w:szCs w:val="17"/>
                <w:lang w:val="el-GR"/>
              </w:rPr>
            </w:pPr>
            <w:r w:rsidRPr="0029681F">
              <w:rPr>
                <w:lang w:val="el-GR"/>
              </w:rPr>
              <w:t>μετὰ</w:t>
            </w:r>
            <w:r w:rsidRPr="00552662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πολλῶν</w:t>
            </w:r>
            <w:r w:rsidRPr="00552662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καὶ</w:t>
            </w:r>
            <w:r w:rsidRPr="00552662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μεγάλων</w:t>
            </w:r>
            <w:r w:rsidRPr="00552662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κινδύνων</w:t>
            </w:r>
            <w:r w:rsidRPr="00552662">
              <w:rPr>
                <w:lang w:val="el-GR"/>
              </w:rPr>
              <w:t xml:space="preserve">. </w:t>
            </w:r>
          </w:p>
        </w:tc>
        <w:tc>
          <w:tcPr>
            <w:tcW w:w="8646" w:type="dxa"/>
            <w:tcMar>
              <w:left w:w="28" w:type="dxa"/>
              <w:right w:w="28" w:type="dxa"/>
            </w:tcMar>
          </w:tcPr>
          <w:p w14:paraId="54F217B0" w14:textId="527CC274" w:rsidR="006B3298" w:rsidRPr="00B96AAB" w:rsidRDefault="006B3298" w:rsidP="00E02B07">
            <w:pPr>
              <w:ind w:right="-108"/>
              <w:rPr>
                <w:rFonts w:cstheme="minorHAnsi"/>
              </w:rPr>
            </w:pPr>
          </w:p>
        </w:tc>
      </w:tr>
      <w:tr w:rsidR="006B3298" w:rsidRPr="008D2E88" w14:paraId="7D2C9A6A" w14:textId="77777777" w:rsidTr="00E02B07">
        <w:tc>
          <w:tcPr>
            <w:tcW w:w="7225" w:type="dxa"/>
            <w:tcMar>
              <w:left w:w="28" w:type="dxa"/>
              <w:right w:w="28" w:type="dxa"/>
            </w:tcMar>
          </w:tcPr>
          <w:p w14:paraId="60B8CA6C" w14:textId="77777777" w:rsidR="006B3298" w:rsidRPr="00030D14" w:rsidRDefault="006B3298" w:rsidP="00E02B07">
            <w:pPr>
              <w:rPr>
                <w:lang w:val="el-GR"/>
              </w:rPr>
            </w:pPr>
            <w:r w:rsidRPr="00030D14">
              <w:rPr>
                <w:sz w:val="17"/>
                <w:szCs w:val="17"/>
                <w:lang w:val="el-GR"/>
              </w:rPr>
              <w:t>[75]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εἰ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δ᾽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ὃ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βούλεται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ζητῶν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ἕκαστος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καθεδεῖται</w:t>
            </w:r>
            <w:r w:rsidRPr="00030D14">
              <w:rPr>
                <w:lang w:val="el-GR"/>
              </w:rPr>
              <w:t xml:space="preserve">, </w:t>
            </w:r>
          </w:p>
          <w:p w14:paraId="2C3A6C33" w14:textId="77777777" w:rsidR="006B3298" w:rsidRPr="00030D14" w:rsidRDefault="006B3298" w:rsidP="00E02B07">
            <w:pPr>
              <w:rPr>
                <w:lang w:val="el-GR"/>
              </w:rPr>
            </w:pPr>
            <w:r w:rsidRPr="0029681F">
              <w:rPr>
                <w:lang w:val="el-GR"/>
              </w:rPr>
              <w:t>καὶ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ὅπως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μηδὲν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αὐτὸς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ποιήσει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σκοπῶν</w:t>
            </w:r>
            <w:r w:rsidRPr="00030D14">
              <w:rPr>
                <w:lang w:val="el-GR"/>
              </w:rPr>
              <w:t xml:space="preserve">, </w:t>
            </w:r>
          </w:p>
          <w:p w14:paraId="5855A7A2" w14:textId="77777777" w:rsidR="006B3298" w:rsidRPr="00030D14" w:rsidRDefault="006B3298" w:rsidP="00E02B07">
            <w:pPr>
              <w:rPr>
                <w:lang w:val="el-GR"/>
              </w:rPr>
            </w:pPr>
            <w:r w:rsidRPr="0029681F">
              <w:rPr>
                <w:lang w:val="el-GR"/>
              </w:rPr>
              <w:t>πρῶτον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μὲν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οὐδὲ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μήποθ᾽</w:t>
            </w:r>
            <w:r>
              <w:rPr>
                <w:rStyle w:val="Funotenzeichen"/>
                <w:lang w:val="el-GR"/>
              </w:rPr>
              <w:footnoteReference w:id="5"/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εὕρῃ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τοὺς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ποιήσοντας</w:t>
            </w:r>
            <w:r w:rsidRPr="00030D14">
              <w:rPr>
                <w:lang w:val="el-GR"/>
              </w:rPr>
              <w:t>,</w:t>
            </w:r>
          </w:p>
          <w:p w14:paraId="690CDA26" w14:textId="77777777" w:rsidR="006B3298" w:rsidRPr="00030D14" w:rsidRDefault="006B3298" w:rsidP="00E02B07">
            <w:pPr>
              <w:rPr>
                <w:sz w:val="17"/>
                <w:szCs w:val="17"/>
                <w:lang w:val="el-GR"/>
              </w:rPr>
            </w:pPr>
            <w:r w:rsidRPr="0029681F">
              <w:rPr>
                <w:lang w:val="el-GR"/>
              </w:rPr>
              <w:t>ἔπειτα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δέδοιχ᾽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ὅπως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μὴ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πάνθ᾽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ἅμ᾽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ὅσ᾽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οὐ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βουλόμεθα</w:t>
            </w:r>
            <w:r w:rsidRPr="00030D14">
              <w:rPr>
                <w:lang w:val="el-GR"/>
              </w:rPr>
              <w:t xml:space="preserve"> </w:t>
            </w:r>
            <w:r w:rsidRPr="00030D14">
              <w:rPr>
                <w:lang w:val="el-GR"/>
              </w:rPr>
              <w:br/>
            </w:r>
            <w:r w:rsidRPr="0029681F">
              <w:rPr>
                <w:lang w:val="el-GR"/>
              </w:rPr>
              <w:t>ποιεῖν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ἡμῖν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ἀνάγκη</w:t>
            </w:r>
            <w:r w:rsidRPr="00030D14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γενήσεται</w:t>
            </w:r>
            <w:r w:rsidRPr="00030D14">
              <w:rPr>
                <w:lang w:val="el-GR"/>
              </w:rPr>
              <w:t xml:space="preserve">. </w:t>
            </w:r>
          </w:p>
        </w:tc>
        <w:tc>
          <w:tcPr>
            <w:tcW w:w="8646" w:type="dxa"/>
            <w:tcMar>
              <w:left w:w="28" w:type="dxa"/>
              <w:right w:w="28" w:type="dxa"/>
            </w:tcMar>
          </w:tcPr>
          <w:p w14:paraId="7C30F4CF" w14:textId="173CAAF8" w:rsidR="006B3298" w:rsidRPr="008D2E88" w:rsidRDefault="006B3298" w:rsidP="00E02B07">
            <w:pPr>
              <w:ind w:right="-108"/>
              <w:rPr>
                <w:rFonts w:cstheme="minorHAnsi"/>
              </w:rPr>
            </w:pPr>
          </w:p>
        </w:tc>
      </w:tr>
      <w:tr w:rsidR="006B3298" w:rsidRPr="00A263E2" w14:paraId="7B87BED8" w14:textId="77777777" w:rsidTr="00E02B07">
        <w:tc>
          <w:tcPr>
            <w:tcW w:w="7225" w:type="dxa"/>
            <w:tcMar>
              <w:left w:w="28" w:type="dxa"/>
              <w:right w:w="28" w:type="dxa"/>
            </w:tcMar>
          </w:tcPr>
          <w:p w14:paraId="332CC008" w14:textId="77777777" w:rsidR="006B3298" w:rsidRDefault="006B3298" w:rsidP="00E02B07">
            <w:r w:rsidRPr="00A263E2">
              <w:rPr>
                <w:sz w:val="17"/>
                <w:szCs w:val="17"/>
              </w:rPr>
              <w:t>[76]</w:t>
            </w:r>
            <w:r w:rsidRPr="00A263E2">
              <w:t xml:space="preserve"> </w:t>
            </w:r>
            <w:r w:rsidRPr="0029681F">
              <w:rPr>
                <w:lang w:val="el-GR"/>
              </w:rPr>
              <w:t>ἐγὼ</w:t>
            </w:r>
            <w:r w:rsidRPr="00A263E2">
              <w:t xml:space="preserve"> </w:t>
            </w:r>
            <w:r w:rsidRPr="0029681F">
              <w:rPr>
                <w:lang w:val="el-GR"/>
              </w:rPr>
              <w:t>μὲν</w:t>
            </w:r>
            <w:r w:rsidRPr="00A263E2">
              <w:t xml:space="preserve"> </w:t>
            </w:r>
            <w:r w:rsidRPr="0029681F">
              <w:rPr>
                <w:lang w:val="el-GR"/>
              </w:rPr>
              <w:t>δὴ</w:t>
            </w:r>
            <w:r w:rsidRPr="00A263E2">
              <w:t xml:space="preserve"> </w:t>
            </w:r>
            <w:r w:rsidRPr="0029681F">
              <w:rPr>
                <w:lang w:val="el-GR"/>
              </w:rPr>
              <w:t>ταῦτα</w:t>
            </w:r>
            <w:r w:rsidRPr="00A263E2">
              <w:t xml:space="preserve"> </w:t>
            </w:r>
            <w:r w:rsidRPr="0029681F">
              <w:rPr>
                <w:lang w:val="el-GR"/>
              </w:rPr>
              <w:t>λέγω</w:t>
            </w:r>
            <w:r w:rsidRPr="00A263E2">
              <w:t xml:space="preserve">, </w:t>
            </w:r>
            <w:r w:rsidRPr="0029681F">
              <w:rPr>
                <w:lang w:val="el-GR"/>
              </w:rPr>
              <w:t>ταῦτα</w:t>
            </w:r>
            <w:r w:rsidRPr="00A263E2">
              <w:t xml:space="preserve"> </w:t>
            </w:r>
            <w:r w:rsidRPr="0029681F">
              <w:rPr>
                <w:lang w:val="el-GR"/>
              </w:rPr>
              <w:t>γράφω</w:t>
            </w:r>
            <w:r>
              <w:rPr>
                <w:lang w:val="el-GR"/>
              </w:rPr>
              <w:t>·</w:t>
            </w:r>
            <w:r w:rsidRPr="00A263E2">
              <w:t xml:space="preserve"> </w:t>
            </w:r>
          </w:p>
          <w:p w14:paraId="56CFBF8F" w14:textId="77777777" w:rsidR="006B3298" w:rsidRDefault="006B3298" w:rsidP="00E02B07">
            <w:r w:rsidRPr="0029681F">
              <w:rPr>
                <w:lang w:val="el-GR"/>
              </w:rPr>
              <w:t>καὶ</w:t>
            </w:r>
            <w:r w:rsidRPr="00A263E2">
              <w:t xml:space="preserve"> </w:t>
            </w:r>
            <w:r w:rsidRPr="0029681F">
              <w:rPr>
                <w:lang w:val="el-GR"/>
              </w:rPr>
              <w:t>οἴομαι</w:t>
            </w:r>
            <w:r w:rsidRPr="00A263E2">
              <w:t xml:space="preserve"> </w:t>
            </w:r>
            <w:r w:rsidRPr="0029681F">
              <w:rPr>
                <w:lang w:val="el-GR"/>
              </w:rPr>
              <w:t>καὶ</w:t>
            </w:r>
            <w:r w:rsidRPr="00A263E2">
              <w:t xml:space="preserve"> </w:t>
            </w:r>
            <w:r w:rsidRPr="0029681F">
              <w:rPr>
                <w:lang w:val="el-GR"/>
              </w:rPr>
              <w:t>νῦν</w:t>
            </w:r>
            <w:r w:rsidRPr="00A263E2">
              <w:t xml:space="preserve"> </w:t>
            </w:r>
            <w:r w:rsidRPr="0029681F">
              <w:rPr>
                <w:lang w:val="el-GR"/>
              </w:rPr>
              <w:t>ἔτ᾽</w:t>
            </w:r>
            <w:r w:rsidRPr="00A263E2">
              <w:t xml:space="preserve"> </w:t>
            </w:r>
            <w:r w:rsidRPr="0029681F">
              <w:rPr>
                <w:lang w:val="el-GR"/>
              </w:rPr>
              <w:t>ἐπανορθωθῆναι</w:t>
            </w:r>
            <w:r w:rsidRPr="00A263E2">
              <w:t xml:space="preserve"> </w:t>
            </w:r>
            <w:r w:rsidRPr="0029681F">
              <w:rPr>
                <w:lang w:val="el-GR"/>
              </w:rPr>
              <w:t>ἂν</w:t>
            </w:r>
            <w:r w:rsidRPr="00A263E2">
              <w:t xml:space="preserve"> </w:t>
            </w:r>
            <w:r w:rsidRPr="0029681F">
              <w:rPr>
                <w:lang w:val="el-GR"/>
              </w:rPr>
              <w:t>τὰ</w:t>
            </w:r>
            <w:r w:rsidRPr="00A263E2">
              <w:t xml:space="preserve"> </w:t>
            </w:r>
            <w:r w:rsidRPr="0029681F">
              <w:rPr>
                <w:lang w:val="el-GR"/>
              </w:rPr>
              <w:t>πράγματα</w:t>
            </w:r>
            <w:r w:rsidRPr="00A263E2">
              <w:t xml:space="preserve"> </w:t>
            </w:r>
            <w:r w:rsidRPr="0029681F">
              <w:rPr>
                <w:lang w:val="el-GR"/>
              </w:rPr>
              <w:t>τούτων</w:t>
            </w:r>
            <w:r w:rsidRPr="00A263E2">
              <w:t xml:space="preserve"> </w:t>
            </w:r>
            <w:r w:rsidRPr="0029681F">
              <w:rPr>
                <w:lang w:val="el-GR"/>
              </w:rPr>
              <w:t>γιγνομένων</w:t>
            </w:r>
            <w:r>
              <w:rPr>
                <w:rStyle w:val="Funotenzeichen"/>
                <w:lang w:val="el-GR"/>
              </w:rPr>
              <w:footnoteReference w:id="6"/>
            </w:r>
            <w:r w:rsidRPr="00A263E2">
              <w:t xml:space="preserve">. </w:t>
            </w:r>
          </w:p>
          <w:p w14:paraId="7AF4A3D1" w14:textId="77777777" w:rsidR="006B3298" w:rsidRDefault="006B3298" w:rsidP="00E02B07">
            <w:pPr>
              <w:rPr>
                <w:lang w:val="el-GR"/>
              </w:rPr>
            </w:pPr>
            <w:r w:rsidRPr="0029681F">
              <w:rPr>
                <w:lang w:val="el-GR"/>
              </w:rPr>
              <w:t>εἰ</w:t>
            </w:r>
            <w:r w:rsidRPr="0026580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δέ</w:t>
            </w:r>
            <w:r w:rsidRPr="0026580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τις</w:t>
            </w:r>
            <w:r w:rsidRPr="0026580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ἔχει</w:t>
            </w:r>
            <w:r w:rsidRPr="0026580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τούτων</w:t>
            </w:r>
            <w:r w:rsidRPr="0026580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τι</w:t>
            </w:r>
            <w:r w:rsidRPr="0026580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βέλτιον</w:t>
            </w:r>
            <w:r w:rsidRPr="00265801">
              <w:rPr>
                <w:lang w:val="el-GR"/>
              </w:rPr>
              <w:t xml:space="preserve">, </w:t>
            </w:r>
            <w:r w:rsidRPr="0029681F">
              <w:rPr>
                <w:lang w:val="el-GR"/>
              </w:rPr>
              <w:t>λεγέτω</w:t>
            </w:r>
            <w:r w:rsidRPr="0026580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καὶ</w:t>
            </w:r>
            <w:r w:rsidRPr="0026580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συμβουλευέτω</w:t>
            </w:r>
            <w:r w:rsidRPr="00265801">
              <w:rPr>
                <w:lang w:val="el-GR"/>
              </w:rPr>
              <w:t xml:space="preserve">. </w:t>
            </w:r>
          </w:p>
          <w:p w14:paraId="163D8516" w14:textId="77777777" w:rsidR="006B3298" w:rsidRPr="00265801" w:rsidRDefault="006B3298" w:rsidP="00E02B07">
            <w:pPr>
              <w:rPr>
                <w:lang w:val="el-GR"/>
              </w:rPr>
            </w:pPr>
            <w:r w:rsidRPr="0029681F">
              <w:rPr>
                <w:lang w:val="el-GR"/>
              </w:rPr>
              <w:t>ὅ</w:t>
            </w:r>
            <w:r w:rsidRPr="0026580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τι</w:t>
            </w:r>
            <w:r w:rsidRPr="0026580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δ᾽</w:t>
            </w:r>
            <w:r w:rsidRPr="0026580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ὑμῖν</w:t>
            </w:r>
            <w:r w:rsidRPr="0026580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δόξει</w:t>
            </w:r>
            <w:r w:rsidRPr="00265801">
              <w:rPr>
                <w:lang w:val="el-GR"/>
              </w:rPr>
              <w:t xml:space="preserve">, </w:t>
            </w:r>
            <w:r w:rsidRPr="0029681F">
              <w:rPr>
                <w:lang w:val="el-GR"/>
              </w:rPr>
              <w:t>τοῦτ᾽</w:t>
            </w:r>
            <w:r w:rsidRPr="00265801">
              <w:rPr>
                <w:lang w:val="el-GR"/>
              </w:rPr>
              <w:t xml:space="preserve">, </w:t>
            </w:r>
            <w:r w:rsidRPr="0029681F">
              <w:rPr>
                <w:lang w:val="el-GR"/>
              </w:rPr>
              <w:t>ὦ</w:t>
            </w:r>
            <w:r w:rsidRPr="0026580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πάντες</w:t>
            </w:r>
            <w:r w:rsidRPr="00265801">
              <w:rPr>
                <w:lang w:val="el-GR"/>
              </w:rPr>
              <w:t xml:space="preserve"> </w:t>
            </w:r>
            <w:r w:rsidRPr="0029681F">
              <w:rPr>
                <w:lang w:val="el-GR"/>
              </w:rPr>
              <w:t>θεοί</w:t>
            </w:r>
            <w:r w:rsidRPr="00265801">
              <w:rPr>
                <w:lang w:val="el-GR"/>
              </w:rPr>
              <w:t xml:space="preserve">, </w:t>
            </w:r>
            <w:r w:rsidRPr="0029681F">
              <w:rPr>
                <w:lang w:val="el-GR"/>
              </w:rPr>
              <w:t>συνενέγκοι</w:t>
            </w:r>
            <w:r w:rsidRPr="00265801">
              <w:rPr>
                <w:lang w:val="el-GR"/>
              </w:rPr>
              <w:t>.</w:t>
            </w:r>
          </w:p>
        </w:tc>
        <w:tc>
          <w:tcPr>
            <w:tcW w:w="8646" w:type="dxa"/>
            <w:tcMar>
              <w:left w:w="28" w:type="dxa"/>
              <w:right w:w="28" w:type="dxa"/>
            </w:tcMar>
          </w:tcPr>
          <w:p w14:paraId="74BC6BFD" w14:textId="0D77A2DF" w:rsidR="006B3298" w:rsidRPr="00A263E2" w:rsidRDefault="006B3298" w:rsidP="00E02B07">
            <w:pPr>
              <w:ind w:right="-108"/>
              <w:rPr>
                <w:rFonts w:cstheme="minorHAnsi"/>
              </w:rPr>
            </w:pPr>
          </w:p>
        </w:tc>
      </w:tr>
    </w:tbl>
    <w:p w14:paraId="6F488064" w14:textId="77777777" w:rsidR="006B3298" w:rsidRDefault="006B3298"/>
    <w:sectPr w:rsidR="006B3298" w:rsidSect="006B3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5B48" w14:textId="77777777" w:rsidR="006723B4" w:rsidRDefault="006723B4" w:rsidP="006B3298">
      <w:pPr>
        <w:spacing w:after="0"/>
      </w:pPr>
      <w:r>
        <w:separator/>
      </w:r>
    </w:p>
  </w:endnote>
  <w:endnote w:type="continuationSeparator" w:id="0">
    <w:p w14:paraId="189313FF" w14:textId="77777777" w:rsidR="006723B4" w:rsidRDefault="006723B4" w:rsidP="006B32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9FAD" w14:textId="77777777" w:rsidR="006723B4" w:rsidRDefault="006723B4" w:rsidP="006B3298">
      <w:pPr>
        <w:spacing w:after="0"/>
      </w:pPr>
      <w:r>
        <w:separator/>
      </w:r>
    </w:p>
  </w:footnote>
  <w:footnote w:type="continuationSeparator" w:id="0">
    <w:p w14:paraId="6DF819F4" w14:textId="77777777" w:rsidR="006723B4" w:rsidRDefault="006723B4" w:rsidP="006B3298">
      <w:pPr>
        <w:spacing w:after="0"/>
      </w:pPr>
      <w:r>
        <w:continuationSeparator/>
      </w:r>
    </w:p>
  </w:footnote>
  <w:footnote w:id="1">
    <w:p w14:paraId="1A943C89" w14:textId="33DE710E" w:rsidR="00394F84" w:rsidRPr="00394F84" w:rsidRDefault="00394F84">
      <w:pPr>
        <w:pStyle w:val="Funotentext"/>
      </w:pPr>
      <w:r>
        <w:rPr>
          <w:rStyle w:val="Funotenzeichen"/>
        </w:rPr>
        <w:footnoteRef/>
      </w:r>
      <w:r w:rsidRPr="00394F84">
        <w:rPr>
          <w:lang w:val="el-GR"/>
        </w:rPr>
        <w:t xml:space="preserve"> </w:t>
      </w:r>
      <w:r>
        <w:t>ordne</w:t>
      </w:r>
      <w:r w:rsidRPr="00394F84">
        <w:rPr>
          <w:lang w:val="el-GR"/>
        </w:rPr>
        <w:t xml:space="preserve">: </w:t>
      </w:r>
      <w:r w:rsidRPr="0029681F">
        <w:rPr>
          <w:lang w:val="el-GR"/>
        </w:rPr>
        <w:t>ἴσως</w:t>
      </w:r>
      <w:r w:rsidRPr="00394F84">
        <w:rPr>
          <w:lang w:val="el-GR"/>
        </w:rPr>
        <w:t xml:space="preserve"> </w:t>
      </w:r>
      <w:r w:rsidRPr="0029681F">
        <w:rPr>
          <w:lang w:val="el-GR"/>
        </w:rPr>
        <w:t>κάθητα</w:t>
      </w:r>
      <w:r>
        <w:rPr>
          <w:lang w:val="el-GR"/>
        </w:rPr>
        <w:t>ί</w:t>
      </w:r>
      <w:r w:rsidRPr="00394F84">
        <w:rPr>
          <w:lang w:val="el-GR"/>
        </w:rPr>
        <w:t xml:space="preserve"> </w:t>
      </w:r>
      <w:r w:rsidRPr="0029681F">
        <w:rPr>
          <w:lang w:val="el-GR"/>
        </w:rPr>
        <w:t>τις</w:t>
      </w:r>
      <w:r w:rsidRPr="000806ED">
        <w:rPr>
          <w:lang w:val="el-GR"/>
        </w:rPr>
        <w:t xml:space="preserve"> </w:t>
      </w:r>
      <w:r w:rsidRPr="0029681F">
        <w:rPr>
          <w:lang w:val="el-GR"/>
        </w:rPr>
        <w:t>πάλαι</w:t>
      </w:r>
      <w:r w:rsidRPr="000806ED">
        <w:rPr>
          <w:lang w:val="el-GR"/>
        </w:rPr>
        <w:t xml:space="preserve"> </w:t>
      </w:r>
      <w:r w:rsidRPr="0029681F">
        <w:rPr>
          <w:lang w:val="el-GR"/>
        </w:rPr>
        <w:t>ἡδέως</w:t>
      </w:r>
      <w:r w:rsidRPr="000806ED">
        <w:rPr>
          <w:lang w:val="el-GR"/>
        </w:rPr>
        <w:t xml:space="preserve"> </w:t>
      </w:r>
      <w:r w:rsidRPr="0029681F">
        <w:rPr>
          <w:lang w:val="el-GR"/>
        </w:rPr>
        <w:t>ἂν</w:t>
      </w:r>
      <w:r w:rsidRPr="000806ED">
        <w:rPr>
          <w:lang w:val="el-GR"/>
        </w:rPr>
        <w:t xml:space="preserve"> </w:t>
      </w:r>
      <w:r w:rsidR="00A80E58">
        <w:t>&lt;</w:t>
      </w:r>
      <w:r w:rsidR="00A80E58">
        <w:rPr>
          <w:lang w:val="el-GR"/>
        </w:rPr>
        <w:t xml:space="preserve">ταῦτα&gt; </w:t>
      </w:r>
      <w:r w:rsidRPr="0029681F">
        <w:rPr>
          <w:lang w:val="el-GR"/>
        </w:rPr>
        <w:t>ἐρωτήσας</w:t>
      </w:r>
      <w:r>
        <w:rPr>
          <w:lang w:val="el-GR"/>
        </w:rPr>
        <w:t xml:space="preserve">, </w:t>
      </w:r>
      <w:r>
        <w:t xml:space="preserve">außerdem: </w:t>
      </w:r>
      <w:r w:rsidRPr="0029681F">
        <w:rPr>
          <w:lang w:val="el-GR"/>
        </w:rPr>
        <w:t>ἂν</w:t>
      </w:r>
      <w:r>
        <w:t xml:space="preserve"> beim Part.Aor.: Irrelais</w:t>
      </w:r>
    </w:p>
  </w:footnote>
  <w:footnote w:id="2">
    <w:p w14:paraId="3AEA478C" w14:textId="2AE2ED7D" w:rsidR="00F41B36" w:rsidRPr="00816EAF" w:rsidRDefault="00F41B36">
      <w:pPr>
        <w:pStyle w:val="Funotentext"/>
      </w:pPr>
      <w:r>
        <w:rPr>
          <w:rStyle w:val="Funotenzeichen"/>
        </w:rPr>
        <w:footnoteRef/>
      </w:r>
      <w:r w:rsidRPr="00F41B36">
        <w:t xml:space="preserve"> </w:t>
      </w:r>
      <w:r w:rsidRPr="0029681F">
        <w:rPr>
          <w:lang w:val="el-GR"/>
        </w:rPr>
        <w:t>τῶν</w:t>
      </w:r>
      <w:r w:rsidRPr="00F41B36">
        <w:t xml:space="preserve"> </w:t>
      </w:r>
      <w:r w:rsidRPr="0029681F">
        <w:rPr>
          <w:lang w:val="el-GR"/>
        </w:rPr>
        <w:t>ἐκείνῳ</w:t>
      </w:r>
      <w:r w:rsidRPr="00F41B36">
        <w:t xml:space="preserve"> </w:t>
      </w:r>
      <w:r w:rsidRPr="0029681F">
        <w:rPr>
          <w:lang w:val="el-GR"/>
        </w:rPr>
        <w:t>συμφερόντων</w:t>
      </w:r>
      <w:r w:rsidRPr="00F41B36">
        <w:t xml:space="preserve"> </w:t>
      </w:r>
      <w:r w:rsidRPr="0029681F">
        <w:rPr>
          <w:lang w:val="el-GR"/>
        </w:rPr>
        <w:t>ἀφέστηκε</w:t>
      </w:r>
      <w:r w:rsidRPr="00F41B36">
        <w:t xml:space="preserve"> „</w:t>
      </w:r>
      <w:r>
        <w:t>es</w:t>
      </w:r>
      <w:r w:rsidRPr="00F41B36">
        <w:t xml:space="preserve"> </w:t>
      </w:r>
      <w:r>
        <w:t>liegt fern von dem für jenen Nützlichen“ = „es liegt nicht in jenes Mannes Interesse“ – Subjekt dazu ist der folgende substant. Infinitiv</w:t>
      </w:r>
    </w:p>
  </w:footnote>
  <w:footnote w:id="3">
    <w:p w14:paraId="21B16114" w14:textId="3A648A36" w:rsidR="006B3298" w:rsidRPr="00FF64FA" w:rsidRDefault="006B3298" w:rsidP="006B329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9681F">
        <w:rPr>
          <w:lang w:val="el-GR"/>
        </w:rPr>
        <w:t>ἀναγκαῖον</w:t>
      </w:r>
      <w:r>
        <w:t xml:space="preserve">: </w:t>
      </w:r>
      <w:r w:rsidR="00FF64FA">
        <w:t xml:space="preserve">zu </w:t>
      </w:r>
      <w:r w:rsidR="00FF64FA">
        <w:rPr>
          <w:lang w:val="el-GR"/>
        </w:rPr>
        <w:t>μηδέν</w:t>
      </w:r>
      <w:r w:rsidR="00FF64FA" w:rsidRPr="00FF083C">
        <w:t xml:space="preserve"> </w:t>
      </w:r>
      <w:r w:rsidR="00FF64FA">
        <w:t>gehörig</w:t>
      </w:r>
    </w:p>
  </w:footnote>
  <w:footnote w:id="4">
    <w:p w14:paraId="2CE5F271" w14:textId="77777777" w:rsidR="006B3298" w:rsidRPr="00030D14" w:rsidRDefault="006B3298" w:rsidP="006B329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lang w:val="el-GR"/>
        </w:rPr>
        <w:t>πόλεως</w:t>
      </w:r>
      <w:r>
        <w:t xml:space="preserve">: Gen.poss zu </w:t>
      </w:r>
      <w:r>
        <w:rPr>
          <w:lang w:val="el-GR"/>
        </w:rPr>
        <w:t>ἐστίν</w:t>
      </w:r>
    </w:p>
  </w:footnote>
  <w:footnote w:id="5">
    <w:p w14:paraId="0C92990B" w14:textId="38B64201" w:rsidR="006B3298" w:rsidRDefault="006B3298" w:rsidP="006B329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FF083C" w:rsidRPr="0029681F">
        <w:rPr>
          <w:lang w:val="el-GR"/>
        </w:rPr>
        <w:t>οὐδὲ</w:t>
      </w:r>
      <w:r w:rsidR="00FF083C" w:rsidRPr="00310A60">
        <w:t xml:space="preserve"> &lt;</w:t>
      </w:r>
      <w:r w:rsidR="00FF083C">
        <w:rPr>
          <w:lang w:val="el-GR"/>
        </w:rPr>
        <w:t>δέδοικα</w:t>
      </w:r>
      <w:r w:rsidR="00FF083C" w:rsidRPr="00310A60">
        <w:t xml:space="preserve">&gt; </w:t>
      </w:r>
      <w:r w:rsidR="00FF083C" w:rsidRPr="0029681F">
        <w:rPr>
          <w:lang w:val="el-GR"/>
        </w:rPr>
        <w:t>μήπο</w:t>
      </w:r>
      <w:r w:rsidR="00FF083C">
        <w:rPr>
          <w:lang w:val="el-GR"/>
        </w:rPr>
        <w:t>τε</w:t>
      </w:r>
      <w:r w:rsidR="00FF083C" w:rsidRPr="00310A60">
        <w:t xml:space="preserve">: </w:t>
      </w:r>
      <w:r w:rsidR="00FF083C">
        <w:t>ich fürchte nicht, dass jemals…“ = „niemals“</w:t>
      </w:r>
    </w:p>
  </w:footnote>
  <w:footnote w:id="6">
    <w:p w14:paraId="6F05F31D" w14:textId="77777777" w:rsidR="006B3298" w:rsidRDefault="006B3298" w:rsidP="006B329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9681F">
        <w:rPr>
          <w:lang w:val="el-GR"/>
        </w:rPr>
        <w:t>τούτων</w:t>
      </w:r>
      <w:r w:rsidRPr="00A263E2">
        <w:t xml:space="preserve"> </w:t>
      </w:r>
      <w:r w:rsidRPr="0029681F">
        <w:rPr>
          <w:lang w:val="el-GR"/>
        </w:rPr>
        <w:t>γιγνομένων</w:t>
      </w:r>
      <w:r>
        <w:t>: konditional auflösen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F1"/>
    <w:rsid w:val="00002CA4"/>
    <w:rsid w:val="00180AFD"/>
    <w:rsid w:val="001C6B15"/>
    <w:rsid w:val="00394F84"/>
    <w:rsid w:val="00464CB4"/>
    <w:rsid w:val="004A749A"/>
    <w:rsid w:val="005400FA"/>
    <w:rsid w:val="00565973"/>
    <w:rsid w:val="006723B4"/>
    <w:rsid w:val="006814F9"/>
    <w:rsid w:val="006B3298"/>
    <w:rsid w:val="00763112"/>
    <w:rsid w:val="00785FF1"/>
    <w:rsid w:val="00816EAF"/>
    <w:rsid w:val="008726D9"/>
    <w:rsid w:val="0097628B"/>
    <w:rsid w:val="00A80E58"/>
    <w:rsid w:val="00CE152C"/>
    <w:rsid w:val="00D16A6A"/>
    <w:rsid w:val="00F101D2"/>
    <w:rsid w:val="00F41B36"/>
    <w:rsid w:val="00FF083C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F533"/>
  <w15:chartTrackingRefBased/>
  <w15:docId w15:val="{2F49DC8E-6315-4F9E-BFEC-2A91B6EC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32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B329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329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B32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CA27-F578-4EF2-A9A4-97187DBF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Holtiegel</dc:creator>
  <cp:keywords/>
  <dc:description/>
  <cp:lastModifiedBy>Friedrich Holtiegel</cp:lastModifiedBy>
  <cp:revision>8</cp:revision>
  <dcterms:created xsi:type="dcterms:W3CDTF">2022-12-15T16:49:00Z</dcterms:created>
  <dcterms:modified xsi:type="dcterms:W3CDTF">2022-12-19T12:59:00Z</dcterms:modified>
</cp:coreProperties>
</file>